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A7A" w:rsidRPr="005513C6" w:rsidRDefault="005513C6" w:rsidP="005513C6">
      <w:pPr>
        <w:jc w:val="center"/>
        <w:rPr>
          <w:rFonts w:ascii="Times New Roman" w:hAnsi="Times New Roman" w:cs="Times New Roman"/>
          <w:b/>
          <w:sz w:val="24"/>
          <w:szCs w:val="24"/>
        </w:rPr>
      </w:pPr>
      <w:r w:rsidRPr="005513C6">
        <w:rPr>
          <w:rFonts w:ascii="Times New Roman" w:hAnsi="Times New Roman" w:cs="Times New Roman"/>
          <w:b/>
          <w:sz w:val="24"/>
          <w:szCs w:val="24"/>
        </w:rPr>
        <w:t>Анализ результатов ЕГЭ в 2023 году</w:t>
      </w:r>
    </w:p>
    <w:p w:rsidR="005513C6" w:rsidRPr="005513C6" w:rsidRDefault="005513C6" w:rsidP="005513C6">
      <w:pPr>
        <w:ind w:firstLine="708"/>
        <w:jc w:val="both"/>
        <w:rPr>
          <w:rFonts w:ascii="Times New Roman" w:hAnsi="Times New Roman" w:cs="Times New Roman"/>
          <w:sz w:val="24"/>
          <w:szCs w:val="24"/>
        </w:rPr>
      </w:pPr>
      <w:r w:rsidRPr="005513C6">
        <w:rPr>
          <w:rFonts w:ascii="Times New Roman" w:hAnsi="Times New Roman" w:cs="Times New Roman"/>
          <w:sz w:val="24"/>
          <w:szCs w:val="24"/>
        </w:rPr>
        <w:t>В 2022/2023 учебном году среднюю общеобразовательную школу окончили 28 выпускников 11 «А» класса. Все выпускники 11 «А» класса школы проходили ГИА в форме ЕГЭ.</w:t>
      </w:r>
    </w:p>
    <w:p w:rsidR="005513C6" w:rsidRPr="005513C6" w:rsidRDefault="005513C6" w:rsidP="005513C6">
      <w:pPr>
        <w:jc w:val="center"/>
        <w:rPr>
          <w:rFonts w:ascii="Times New Roman" w:hAnsi="Times New Roman" w:cs="Times New Roman"/>
          <w:sz w:val="24"/>
          <w:szCs w:val="24"/>
        </w:rPr>
      </w:pPr>
      <w:r w:rsidRPr="005513C6">
        <w:rPr>
          <w:rFonts w:ascii="Times New Roman" w:hAnsi="Times New Roman" w:cs="Times New Roman"/>
          <w:sz w:val="24"/>
          <w:szCs w:val="24"/>
        </w:rPr>
        <w:t xml:space="preserve"> Результаты ЕГЭ в 202</w:t>
      </w:r>
      <w:r w:rsidRPr="005513C6">
        <w:rPr>
          <w:rFonts w:ascii="Times New Roman" w:hAnsi="Times New Roman" w:cs="Times New Roman"/>
          <w:sz w:val="24"/>
          <w:szCs w:val="24"/>
          <w:lang w:val="en-US"/>
        </w:rPr>
        <w:t>3</w:t>
      </w:r>
      <w:r w:rsidRPr="005513C6">
        <w:rPr>
          <w:rFonts w:ascii="Times New Roman" w:hAnsi="Times New Roman" w:cs="Times New Roman"/>
          <w:sz w:val="24"/>
          <w:szCs w:val="24"/>
        </w:rPr>
        <w:t xml:space="preserve"> году</w:t>
      </w:r>
    </w:p>
    <w:tbl>
      <w:tblPr>
        <w:tblW w:w="46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653"/>
        <w:gridCol w:w="817"/>
        <w:gridCol w:w="748"/>
        <w:gridCol w:w="888"/>
        <w:gridCol w:w="827"/>
        <w:gridCol w:w="763"/>
        <w:gridCol w:w="763"/>
        <w:gridCol w:w="919"/>
        <w:gridCol w:w="793"/>
      </w:tblGrid>
      <w:tr w:rsidR="005513C6" w:rsidRPr="005513C6" w:rsidTr="005513C6">
        <w:trPr>
          <w:trHeight w:val="2924"/>
        </w:trPr>
        <w:tc>
          <w:tcPr>
            <w:tcW w:w="84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b/>
                <w:sz w:val="20"/>
                <w:szCs w:val="20"/>
              </w:rPr>
            </w:pPr>
            <w:r w:rsidRPr="005513C6">
              <w:rPr>
                <w:rFonts w:ascii="Times New Roman" w:hAnsi="Times New Roman" w:cs="Times New Roman"/>
                <w:b/>
                <w:sz w:val="20"/>
                <w:szCs w:val="20"/>
              </w:rPr>
              <w:t>Предмет</w:t>
            </w:r>
          </w:p>
        </w:tc>
        <w:tc>
          <w:tcPr>
            <w:tcW w:w="378" w:type="pct"/>
            <w:tcBorders>
              <w:top w:val="single" w:sz="4" w:space="0" w:color="auto"/>
              <w:left w:val="single" w:sz="4" w:space="0" w:color="auto"/>
              <w:right w:val="single" w:sz="4" w:space="0" w:color="auto"/>
            </w:tcBorders>
            <w:textDirection w:val="btLr"/>
          </w:tcPr>
          <w:p w:rsidR="005513C6" w:rsidRPr="005513C6" w:rsidRDefault="005513C6" w:rsidP="008D1CB1">
            <w:pPr>
              <w:ind w:left="113" w:right="113"/>
              <w:jc w:val="center"/>
              <w:rPr>
                <w:rFonts w:ascii="Times New Roman" w:hAnsi="Times New Roman" w:cs="Times New Roman"/>
                <w:b/>
                <w:sz w:val="20"/>
                <w:szCs w:val="20"/>
              </w:rPr>
            </w:pPr>
            <w:r w:rsidRPr="005513C6">
              <w:rPr>
                <w:rFonts w:ascii="Times New Roman" w:hAnsi="Times New Roman" w:cs="Times New Roman"/>
                <w:b/>
                <w:sz w:val="20"/>
                <w:szCs w:val="20"/>
              </w:rPr>
              <w:t>Сдавали экзамен, чел.</w:t>
            </w:r>
          </w:p>
        </w:tc>
        <w:tc>
          <w:tcPr>
            <w:tcW w:w="473" w:type="pct"/>
            <w:tcBorders>
              <w:top w:val="single" w:sz="4" w:space="0" w:color="auto"/>
              <w:left w:val="single" w:sz="4" w:space="0" w:color="auto"/>
              <w:right w:val="single" w:sz="4" w:space="0" w:color="auto"/>
            </w:tcBorders>
            <w:textDirection w:val="btLr"/>
          </w:tcPr>
          <w:p w:rsidR="005513C6" w:rsidRPr="005513C6" w:rsidRDefault="005513C6" w:rsidP="008D1CB1">
            <w:pPr>
              <w:jc w:val="center"/>
              <w:rPr>
                <w:rFonts w:ascii="Times New Roman" w:hAnsi="Times New Roman" w:cs="Times New Roman"/>
                <w:b/>
                <w:sz w:val="20"/>
                <w:szCs w:val="20"/>
              </w:rPr>
            </w:pPr>
            <w:r w:rsidRPr="005513C6">
              <w:rPr>
                <w:rFonts w:ascii="Times New Roman" w:hAnsi="Times New Roman" w:cs="Times New Roman"/>
                <w:b/>
                <w:sz w:val="20"/>
                <w:szCs w:val="20"/>
              </w:rPr>
              <w:t>Успеваемость, 202</w:t>
            </w:r>
            <w:r w:rsidRPr="005513C6">
              <w:rPr>
                <w:rFonts w:ascii="Times New Roman" w:hAnsi="Times New Roman" w:cs="Times New Roman"/>
                <w:b/>
                <w:sz w:val="20"/>
                <w:szCs w:val="20"/>
                <w:lang w:val="en-US"/>
              </w:rPr>
              <w:t>3</w:t>
            </w:r>
            <w:r w:rsidRPr="005513C6">
              <w:rPr>
                <w:rFonts w:ascii="Times New Roman" w:hAnsi="Times New Roman" w:cs="Times New Roman"/>
                <w:b/>
                <w:sz w:val="20"/>
                <w:szCs w:val="20"/>
              </w:rPr>
              <w:t>г.</w:t>
            </w:r>
          </w:p>
        </w:tc>
        <w:tc>
          <w:tcPr>
            <w:tcW w:w="433" w:type="pct"/>
            <w:tcBorders>
              <w:top w:val="single" w:sz="4" w:space="0" w:color="auto"/>
              <w:left w:val="single" w:sz="4" w:space="0" w:color="auto"/>
              <w:bottom w:val="single" w:sz="4" w:space="0" w:color="auto"/>
              <w:right w:val="single" w:sz="4" w:space="0" w:color="auto"/>
            </w:tcBorders>
            <w:textDirection w:val="btLr"/>
          </w:tcPr>
          <w:p w:rsidR="005513C6" w:rsidRPr="005513C6" w:rsidRDefault="005513C6" w:rsidP="008D1CB1">
            <w:pPr>
              <w:jc w:val="center"/>
              <w:rPr>
                <w:rFonts w:ascii="Times New Roman" w:hAnsi="Times New Roman" w:cs="Times New Roman"/>
                <w:b/>
                <w:sz w:val="20"/>
                <w:szCs w:val="20"/>
              </w:rPr>
            </w:pPr>
            <w:r w:rsidRPr="005513C6">
              <w:rPr>
                <w:rFonts w:ascii="Times New Roman" w:hAnsi="Times New Roman" w:cs="Times New Roman"/>
                <w:b/>
                <w:sz w:val="20"/>
                <w:szCs w:val="20"/>
              </w:rPr>
              <w:t>Средний балл</w:t>
            </w:r>
          </w:p>
          <w:p w:rsidR="005513C6" w:rsidRPr="005513C6" w:rsidRDefault="005513C6" w:rsidP="008D1CB1">
            <w:pPr>
              <w:jc w:val="center"/>
              <w:rPr>
                <w:rFonts w:ascii="Times New Roman" w:hAnsi="Times New Roman" w:cs="Times New Roman"/>
                <w:b/>
                <w:sz w:val="20"/>
                <w:szCs w:val="20"/>
              </w:rPr>
            </w:pPr>
            <w:r w:rsidRPr="005513C6">
              <w:rPr>
                <w:rFonts w:ascii="Times New Roman" w:hAnsi="Times New Roman" w:cs="Times New Roman"/>
                <w:b/>
                <w:sz w:val="20"/>
                <w:szCs w:val="20"/>
              </w:rPr>
              <w:t>по школе, 2023г.</w:t>
            </w:r>
          </w:p>
        </w:tc>
        <w:tc>
          <w:tcPr>
            <w:tcW w:w="514" w:type="pct"/>
            <w:tcBorders>
              <w:top w:val="single" w:sz="4" w:space="0" w:color="auto"/>
              <w:left w:val="single" w:sz="4" w:space="0" w:color="auto"/>
              <w:bottom w:val="single" w:sz="4" w:space="0" w:color="auto"/>
              <w:right w:val="single" w:sz="4" w:space="0" w:color="auto"/>
            </w:tcBorders>
            <w:textDirection w:val="btLr"/>
          </w:tcPr>
          <w:p w:rsidR="005513C6" w:rsidRPr="005513C6" w:rsidRDefault="005513C6" w:rsidP="008D1CB1">
            <w:pPr>
              <w:jc w:val="center"/>
              <w:rPr>
                <w:rFonts w:ascii="Times New Roman" w:hAnsi="Times New Roman" w:cs="Times New Roman"/>
                <w:b/>
                <w:sz w:val="20"/>
                <w:szCs w:val="20"/>
                <w:lang w:eastAsia="ru-RU"/>
              </w:rPr>
            </w:pPr>
            <w:r w:rsidRPr="005513C6">
              <w:rPr>
                <w:rFonts w:ascii="Times New Roman" w:hAnsi="Times New Roman" w:cs="Times New Roman"/>
                <w:b/>
                <w:sz w:val="20"/>
                <w:szCs w:val="20"/>
              </w:rPr>
              <w:t xml:space="preserve">Средний балл по </w:t>
            </w:r>
            <w:proofErr w:type="spellStart"/>
            <w:r w:rsidRPr="005513C6">
              <w:rPr>
                <w:rFonts w:ascii="Times New Roman" w:hAnsi="Times New Roman" w:cs="Times New Roman"/>
                <w:b/>
                <w:sz w:val="20"/>
                <w:szCs w:val="20"/>
              </w:rPr>
              <w:t>Старооскольскому</w:t>
            </w:r>
            <w:proofErr w:type="spellEnd"/>
            <w:r w:rsidRPr="005513C6">
              <w:rPr>
                <w:rFonts w:ascii="Times New Roman" w:hAnsi="Times New Roman" w:cs="Times New Roman"/>
                <w:b/>
                <w:sz w:val="20"/>
                <w:szCs w:val="20"/>
              </w:rPr>
              <w:t xml:space="preserve"> городскому округу, 2023г.</w:t>
            </w:r>
          </w:p>
        </w:tc>
        <w:tc>
          <w:tcPr>
            <w:tcW w:w="479" w:type="pct"/>
            <w:tcBorders>
              <w:top w:val="single" w:sz="4" w:space="0" w:color="auto"/>
              <w:left w:val="single" w:sz="4" w:space="0" w:color="auto"/>
              <w:bottom w:val="single" w:sz="4" w:space="0" w:color="auto"/>
              <w:right w:val="single" w:sz="4" w:space="0" w:color="auto"/>
            </w:tcBorders>
            <w:textDirection w:val="btLr"/>
          </w:tcPr>
          <w:p w:rsidR="005513C6" w:rsidRPr="005513C6" w:rsidRDefault="005513C6" w:rsidP="008D1CB1">
            <w:pPr>
              <w:jc w:val="center"/>
              <w:rPr>
                <w:rFonts w:ascii="Times New Roman" w:hAnsi="Times New Roman" w:cs="Times New Roman"/>
                <w:b/>
                <w:sz w:val="20"/>
                <w:szCs w:val="20"/>
              </w:rPr>
            </w:pPr>
            <w:r w:rsidRPr="005513C6">
              <w:rPr>
                <w:rFonts w:ascii="Times New Roman" w:hAnsi="Times New Roman" w:cs="Times New Roman"/>
                <w:b/>
                <w:sz w:val="20"/>
                <w:szCs w:val="20"/>
              </w:rPr>
              <w:t>Средний балл по Белгородской области, 2023г.</w:t>
            </w:r>
          </w:p>
        </w:tc>
        <w:tc>
          <w:tcPr>
            <w:tcW w:w="442" w:type="pct"/>
            <w:tcBorders>
              <w:top w:val="single" w:sz="4" w:space="0" w:color="auto"/>
              <w:left w:val="single" w:sz="4" w:space="0" w:color="auto"/>
              <w:right w:val="single" w:sz="4" w:space="0" w:color="auto"/>
            </w:tcBorders>
            <w:textDirection w:val="btLr"/>
          </w:tcPr>
          <w:p w:rsidR="005513C6" w:rsidRPr="005513C6" w:rsidRDefault="005513C6" w:rsidP="008D1CB1">
            <w:pPr>
              <w:jc w:val="center"/>
              <w:rPr>
                <w:rFonts w:ascii="Times New Roman" w:hAnsi="Times New Roman" w:cs="Times New Roman"/>
                <w:b/>
                <w:sz w:val="20"/>
                <w:szCs w:val="20"/>
              </w:rPr>
            </w:pPr>
            <w:r w:rsidRPr="005513C6">
              <w:rPr>
                <w:rFonts w:ascii="Times New Roman" w:hAnsi="Times New Roman" w:cs="Times New Roman"/>
                <w:b/>
                <w:sz w:val="20"/>
                <w:szCs w:val="20"/>
              </w:rPr>
              <w:t>Успеваемость по школе, 202</w:t>
            </w:r>
            <w:r w:rsidRPr="005513C6">
              <w:rPr>
                <w:rFonts w:ascii="Times New Roman" w:hAnsi="Times New Roman" w:cs="Times New Roman"/>
                <w:b/>
                <w:sz w:val="20"/>
                <w:szCs w:val="20"/>
                <w:lang w:val="en-US"/>
              </w:rPr>
              <w:t>2</w:t>
            </w:r>
            <w:r w:rsidRPr="005513C6">
              <w:rPr>
                <w:rFonts w:ascii="Times New Roman" w:hAnsi="Times New Roman" w:cs="Times New Roman"/>
                <w:b/>
                <w:sz w:val="20"/>
                <w:szCs w:val="20"/>
              </w:rPr>
              <w:t>г.</w:t>
            </w:r>
          </w:p>
        </w:tc>
        <w:tc>
          <w:tcPr>
            <w:tcW w:w="442" w:type="pct"/>
            <w:tcBorders>
              <w:top w:val="single" w:sz="4" w:space="0" w:color="auto"/>
              <w:left w:val="single" w:sz="4" w:space="0" w:color="auto"/>
              <w:bottom w:val="single" w:sz="4" w:space="0" w:color="auto"/>
              <w:right w:val="single" w:sz="4" w:space="0" w:color="auto"/>
            </w:tcBorders>
            <w:textDirection w:val="btLr"/>
          </w:tcPr>
          <w:p w:rsidR="005513C6" w:rsidRPr="005513C6" w:rsidRDefault="005513C6" w:rsidP="008D1CB1">
            <w:pPr>
              <w:jc w:val="center"/>
              <w:rPr>
                <w:rFonts w:ascii="Times New Roman" w:hAnsi="Times New Roman" w:cs="Times New Roman"/>
                <w:b/>
                <w:sz w:val="20"/>
                <w:szCs w:val="20"/>
              </w:rPr>
            </w:pPr>
            <w:r w:rsidRPr="005513C6">
              <w:rPr>
                <w:rFonts w:ascii="Times New Roman" w:hAnsi="Times New Roman" w:cs="Times New Roman"/>
                <w:b/>
                <w:sz w:val="20"/>
                <w:szCs w:val="20"/>
              </w:rPr>
              <w:t>Средний балл</w:t>
            </w:r>
          </w:p>
          <w:p w:rsidR="005513C6" w:rsidRPr="005513C6" w:rsidRDefault="005513C6" w:rsidP="008D1CB1">
            <w:pPr>
              <w:jc w:val="center"/>
              <w:rPr>
                <w:rFonts w:ascii="Times New Roman" w:hAnsi="Times New Roman" w:cs="Times New Roman"/>
                <w:b/>
                <w:sz w:val="20"/>
                <w:szCs w:val="20"/>
              </w:rPr>
            </w:pPr>
            <w:r w:rsidRPr="005513C6">
              <w:rPr>
                <w:rFonts w:ascii="Times New Roman" w:hAnsi="Times New Roman" w:cs="Times New Roman"/>
                <w:b/>
                <w:sz w:val="20"/>
                <w:szCs w:val="20"/>
              </w:rPr>
              <w:t>по школе, 2022г.</w:t>
            </w:r>
          </w:p>
        </w:tc>
        <w:tc>
          <w:tcPr>
            <w:tcW w:w="532" w:type="pct"/>
            <w:tcBorders>
              <w:top w:val="single" w:sz="4" w:space="0" w:color="auto"/>
              <w:left w:val="single" w:sz="4" w:space="0" w:color="auto"/>
              <w:bottom w:val="single" w:sz="4" w:space="0" w:color="auto"/>
              <w:right w:val="single" w:sz="4" w:space="0" w:color="auto"/>
            </w:tcBorders>
            <w:textDirection w:val="btLr"/>
          </w:tcPr>
          <w:p w:rsidR="005513C6" w:rsidRPr="005513C6" w:rsidRDefault="005513C6" w:rsidP="008D1CB1">
            <w:pPr>
              <w:jc w:val="center"/>
              <w:rPr>
                <w:rFonts w:ascii="Times New Roman" w:hAnsi="Times New Roman" w:cs="Times New Roman"/>
                <w:b/>
                <w:color w:val="FF0000"/>
                <w:sz w:val="20"/>
                <w:szCs w:val="20"/>
                <w:lang w:eastAsia="ru-RU"/>
              </w:rPr>
            </w:pPr>
            <w:r w:rsidRPr="005513C6">
              <w:rPr>
                <w:rFonts w:ascii="Times New Roman" w:hAnsi="Times New Roman" w:cs="Times New Roman"/>
                <w:b/>
                <w:sz w:val="20"/>
                <w:szCs w:val="20"/>
              </w:rPr>
              <w:t xml:space="preserve">Средний балл по </w:t>
            </w:r>
            <w:proofErr w:type="spellStart"/>
            <w:r w:rsidRPr="005513C6">
              <w:rPr>
                <w:rFonts w:ascii="Times New Roman" w:hAnsi="Times New Roman" w:cs="Times New Roman"/>
                <w:b/>
                <w:sz w:val="20"/>
                <w:szCs w:val="20"/>
              </w:rPr>
              <w:t>Старооскольскому</w:t>
            </w:r>
            <w:proofErr w:type="spellEnd"/>
            <w:r w:rsidRPr="005513C6">
              <w:rPr>
                <w:rFonts w:ascii="Times New Roman" w:hAnsi="Times New Roman" w:cs="Times New Roman"/>
                <w:b/>
                <w:sz w:val="20"/>
                <w:szCs w:val="20"/>
              </w:rPr>
              <w:t xml:space="preserve"> городскому округу, 2022г.</w:t>
            </w:r>
          </w:p>
        </w:tc>
        <w:tc>
          <w:tcPr>
            <w:tcW w:w="459" w:type="pct"/>
            <w:tcBorders>
              <w:top w:val="single" w:sz="4" w:space="0" w:color="auto"/>
              <w:left w:val="single" w:sz="4" w:space="0" w:color="auto"/>
              <w:bottom w:val="single" w:sz="4" w:space="0" w:color="auto"/>
              <w:right w:val="single" w:sz="4" w:space="0" w:color="auto"/>
            </w:tcBorders>
            <w:textDirection w:val="btLr"/>
          </w:tcPr>
          <w:p w:rsidR="005513C6" w:rsidRPr="005513C6" w:rsidRDefault="005513C6" w:rsidP="008D1CB1">
            <w:pPr>
              <w:jc w:val="center"/>
              <w:rPr>
                <w:rFonts w:ascii="Times New Roman" w:hAnsi="Times New Roman" w:cs="Times New Roman"/>
                <w:b/>
                <w:sz w:val="20"/>
                <w:szCs w:val="20"/>
              </w:rPr>
            </w:pPr>
            <w:r w:rsidRPr="005513C6">
              <w:rPr>
                <w:rFonts w:ascii="Times New Roman" w:hAnsi="Times New Roman" w:cs="Times New Roman"/>
                <w:b/>
                <w:sz w:val="20"/>
                <w:szCs w:val="20"/>
              </w:rPr>
              <w:t>Средний балл по Белгородской области, 2022г.</w:t>
            </w:r>
          </w:p>
        </w:tc>
      </w:tr>
      <w:tr w:rsidR="005513C6" w:rsidRPr="005513C6" w:rsidTr="005513C6">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rPr>
                <w:rFonts w:ascii="Times New Roman" w:hAnsi="Times New Roman" w:cs="Times New Roman"/>
                <w:sz w:val="24"/>
                <w:szCs w:val="24"/>
              </w:rPr>
            </w:pPr>
            <w:r w:rsidRPr="005513C6">
              <w:rPr>
                <w:rFonts w:ascii="Times New Roman" w:hAnsi="Times New Roman" w:cs="Times New Roman"/>
                <w:sz w:val="24"/>
                <w:szCs w:val="24"/>
              </w:rPr>
              <w:t>Русский язык</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rPr>
            </w:pPr>
            <w:r w:rsidRPr="005513C6">
              <w:rPr>
                <w:rFonts w:ascii="Times New Roman" w:hAnsi="Times New Roman" w:cs="Times New Roman"/>
                <w:sz w:val="24"/>
                <w:szCs w:val="24"/>
              </w:rPr>
              <w:t>2</w:t>
            </w:r>
            <w:r w:rsidRPr="005513C6">
              <w:rPr>
                <w:rFonts w:ascii="Times New Roman" w:hAnsi="Times New Roman" w:cs="Times New Roman"/>
                <w:sz w:val="24"/>
                <w:szCs w:val="24"/>
                <w:lang w:val="en-US"/>
              </w:rPr>
              <w:t>8</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auto"/>
              </w:rPr>
            </w:pPr>
            <w:r w:rsidRPr="005513C6">
              <w:rPr>
                <w:color w:val="auto"/>
                <w:lang w:val="en-US"/>
              </w:rPr>
              <w:t>79</w:t>
            </w:r>
            <w:r w:rsidRPr="005513C6">
              <w:rPr>
                <w:color w:val="auto"/>
              </w:rPr>
              <w:t xml:space="preserve">,00 </w:t>
            </w:r>
          </w:p>
          <w:p w:rsidR="005513C6" w:rsidRPr="005513C6" w:rsidRDefault="005513C6" w:rsidP="008D1CB1">
            <w:pPr>
              <w:jc w:val="center"/>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73,50</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72,24</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74,15</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FF0000"/>
              </w:rPr>
            </w:pPr>
            <w:r w:rsidRPr="005513C6">
              <w:rPr>
                <w:color w:val="auto"/>
              </w:rPr>
              <w:t>73,20</w:t>
            </w:r>
            <w:r w:rsidRPr="005513C6">
              <w:rPr>
                <w:bCs/>
                <w:color w:val="FF0000"/>
              </w:rPr>
              <w:t xml:space="preserve"> </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70,02</w:t>
            </w:r>
          </w:p>
        </w:tc>
      </w:tr>
      <w:tr w:rsidR="005513C6" w:rsidRPr="005513C6" w:rsidTr="005513C6">
        <w:trPr>
          <w:trHeight w:val="817"/>
        </w:trPr>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rPr>
                <w:rFonts w:ascii="Times New Roman" w:hAnsi="Times New Roman" w:cs="Times New Roman"/>
                <w:sz w:val="24"/>
                <w:szCs w:val="24"/>
              </w:rPr>
            </w:pPr>
            <w:r w:rsidRPr="005513C6">
              <w:rPr>
                <w:rFonts w:ascii="Times New Roman" w:hAnsi="Times New Roman" w:cs="Times New Roman"/>
                <w:sz w:val="24"/>
                <w:szCs w:val="24"/>
              </w:rPr>
              <w:t>Математика (профильный уровень)</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12</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65,17</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color w:val="FF0000"/>
                <w:sz w:val="24"/>
                <w:szCs w:val="24"/>
                <w:lang w:eastAsia="ru-RU"/>
              </w:rPr>
            </w:pPr>
            <w:r w:rsidRPr="005513C6">
              <w:rPr>
                <w:rFonts w:ascii="Times New Roman" w:hAnsi="Times New Roman" w:cs="Times New Roman"/>
                <w:sz w:val="24"/>
                <w:szCs w:val="24"/>
              </w:rPr>
              <w:t>62,20</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58,05</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58,73</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FF0000"/>
              </w:rPr>
            </w:pPr>
            <w:r w:rsidRPr="005513C6">
              <w:rPr>
                <w:color w:val="auto"/>
              </w:rPr>
              <w:t>62,94</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auto"/>
              </w:rPr>
            </w:pPr>
            <w:r w:rsidRPr="005513C6">
              <w:rPr>
                <w:color w:val="auto"/>
              </w:rPr>
              <w:t xml:space="preserve">52,2 </w:t>
            </w:r>
          </w:p>
          <w:p w:rsidR="005513C6" w:rsidRPr="005513C6" w:rsidRDefault="005513C6" w:rsidP="008D1CB1">
            <w:pPr>
              <w:jc w:val="center"/>
              <w:rPr>
                <w:rFonts w:ascii="Times New Roman" w:hAnsi="Times New Roman" w:cs="Times New Roman"/>
                <w:sz w:val="24"/>
                <w:szCs w:val="24"/>
              </w:rPr>
            </w:pPr>
          </w:p>
        </w:tc>
      </w:tr>
      <w:tr w:rsidR="005513C6" w:rsidRPr="005513C6" w:rsidTr="005513C6">
        <w:trPr>
          <w:trHeight w:val="817"/>
        </w:trPr>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rPr>
                <w:rFonts w:ascii="Times New Roman" w:hAnsi="Times New Roman" w:cs="Times New Roman"/>
                <w:sz w:val="24"/>
                <w:szCs w:val="24"/>
              </w:rPr>
            </w:pPr>
            <w:r w:rsidRPr="005513C6">
              <w:rPr>
                <w:rFonts w:ascii="Times New Roman" w:hAnsi="Times New Roman" w:cs="Times New Roman"/>
                <w:sz w:val="24"/>
                <w:szCs w:val="24"/>
              </w:rPr>
              <w:t>Математика (базовый уровень)</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16</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highlight w:val="green"/>
              </w:rPr>
            </w:pPr>
            <w:r w:rsidRPr="005513C6">
              <w:rPr>
                <w:rFonts w:ascii="Times New Roman" w:hAnsi="Times New Roman" w:cs="Times New Roman"/>
                <w:sz w:val="24"/>
                <w:szCs w:val="24"/>
              </w:rPr>
              <w:t>4,38</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color w:val="FF0000"/>
                <w:sz w:val="24"/>
                <w:szCs w:val="24"/>
                <w:lang w:eastAsia="ru-RU"/>
              </w:rPr>
            </w:pPr>
            <w:r w:rsidRPr="005513C6">
              <w:rPr>
                <w:rFonts w:ascii="Times New Roman" w:hAnsi="Times New Roman" w:cs="Times New Roman"/>
                <w:sz w:val="24"/>
                <w:szCs w:val="24"/>
              </w:rPr>
              <w:t>4,14</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auto"/>
              </w:rPr>
            </w:pPr>
            <w:r w:rsidRPr="005513C6">
              <w:rPr>
                <w:color w:val="auto"/>
              </w:rPr>
              <w:t>4,16</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4,36</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bCs/>
                <w:color w:val="auto"/>
                <w:lang w:val="en-US"/>
              </w:rPr>
            </w:pPr>
            <w:r w:rsidRPr="005513C6">
              <w:rPr>
                <w:bCs/>
                <w:color w:val="auto"/>
                <w:lang w:val="en-US"/>
              </w:rPr>
              <w:t>4,40</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auto"/>
              </w:rPr>
            </w:pPr>
            <w:r w:rsidRPr="005513C6">
              <w:rPr>
                <w:color w:val="auto"/>
              </w:rPr>
              <w:t>4,32</w:t>
            </w:r>
          </w:p>
        </w:tc>
      </w:tr>
      <w:tr w:rsidR="005513C6" w:rsidRPr="005513C6" w:rsidTr="005513C6">
        <w:trPr>
          <w:trHeight w:val="395"/>
        </w:trPr>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rPr>
                <w:rFonts w:ascii="Times New Roman" w:hAnsi="Times New Roman" w:cs="Times New Roman"/>
                <w:sz w:val="24"/>
                <w:szCs w:val="24"/>
              </w:rPr>
            </w:pPr>
            <w:r w:rsidRPr="005513C6">
              <w:rPr>
                <w:rFonts w:ascii="Times New Roman" w:hAnsi="Times New Roman" w:cs="Times New Roman"/>
                <w:sz w:val="24"/>
                <w:szCs w:val="24"/>
              </w:rPr>
              <w:t>Физика</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62,00</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eastAsia="ru-RU"/>
              </w:rPr>
            </w:pPr>
            <w:r w:rsidRPr="005513C6">
              <w:rPr>
                <w:rFonts w:ascii="Times New Roman" w:hAnsi="Times New Roman" w:cs="Times New Roman"/>
                <w:sz w:val="24"/>
                <w:szCs w:val="24"/>
                <w:lang w:val="en-US" w:eastAsia="ru-RU"/>
              </w:rPr>
              <w:t>59,80</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56,37</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color w:val="FF0000"/>
                <w:sz w:val="24"/>
                <w:szCs w:val="24"/>
              </w:rPr>
            </w:pPr>
            <w:r w:rsidRPr="005513C6">
              <w:rPr>
                <w:rFonts w:ascii="Times New Roman" w:hAnsi="Times New Roman" w:cs="Times New Roman"/>
                <w:sz w:val="24"/>
                <w:szCs w:val="24"/>
              </w:rPr>
              <w:t>100%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both"/>
              <w:rPr>
                <w:rFonts w:ascii="Times New Roman" w:hAnsi="Times New Roman" w:cs="Times New Roman"/>
                <w:color w:val="FF0000"/>
                <w:sz w:val="24"/>
                <w:szCs w:val="24"/>
              </w:rPr>
            </w:pPr>
            <w:r w:rsidRPr="005513C6">
              <w:rPr>
                <w:rFonts w:ascii="Times New Roman" w:hAnsi="Times New Roman" w:cs="Times New Roman"/>
                <w:sz w:val="24"/>
                <w:szCs w:val="24"/>
              </w:rPr>
              <w:t>56,40</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FF0000"/>
              </w:rPr>
            </w:pPr>
            <w:r w:rsidRPr="005513C6">
              <w:rPr>
                <w:color w:val="auto"/>
              </w:rPr>
              <w:t>54,17</w:t>
            </w:r>
            <w:r w:rsidRPr="005513C6">
              <w:rPr>
                <w:bCs/>
                <w:color w:val="FF0000"/>
              </w:rPr>
              <w:t xml:space="preserve"> </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 xml:space="preserve">53,48 </w:t>
            </w:r>
          </w:p>
        </w:tc>
      </w:tr>
      <w:tr w:rsidR="005513C6" w:rsidRPr="005513C6" w:rsidTr="005513C6">
        <w:trPr>
          <w:trHeight w:val="395"/>
        </w:trPr>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rPr>
                <w:rFonts w:ascii="Times New Roman" w:hAnsi="Times New Roman" w:cs="Times New Roman"/>
                <w:sz w:val="24"/>
                <w:szCs w:val="24"/>
              </w:rPr>
            </w:pPr>
            <w:r w:rsidRPr="005513C6">
              <w:rPr>
                <w:rFonts w:ascii="Times New Roman" w:hAnsi="Times New Roman" w:cs="Times New Roman"/>
                <w:sz w:val="24"/>
                <w:szCs w:val="24"/>
              </w:rPr>
              <w:t>Химия</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48,00</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eastAsia="ru-RU"/>
              </w:rPr>
            </w:pPr>
            <w:r w:rsidRPr="005513C6">
              <w:rPr>
                <w:rFonts w:ascii="Times New Roman" w:hAnsi="Times New Roman" w:cs="Times New Roman"/>
                <w:sz w:val="24"/>
                <w:szCs w:val="24"/>
                <w:lang w:val="en-US" w:eastAsia="ru-RU"/>
              </w:rPr>
              <w:t>60,00</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59,74</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14,00</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ind w:firstLineChars="50" w:firstLine="120"/>
              <w:jc w:val="both"/>
              <w:rPr>
                <w:bCs/>
                <w:color w:val="auto"/>
              </w:rPr>
            </w:pPr>
            <w:r w:rsidRPr="005513C6">
              <w:rPr>
                <w:color w:val="auto"/>
              </w:rPr>
              <w:t>63,92</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62,64</w:t>
            </w:r>
          </w:p>
        </w:tc>
      </w:tr>
      <w:tr w:rsidR="005513C6" w:rsidRPr="005513C6" w:rsidTr="005513C6">
        <w:trPr>
          <w:trHeight w:val="208"/>
        </w:trPr>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rPr>
                <w:rFonts w:ascii="Times New Roman" w:hAnsi="Times New Roman" w:cs="Times New Roman"/>
                <w:sz w:val="24"/>
                <w:szCs w:val="24"/>
              </w:rPr>
            </w:pPr>
            <w:r w:rsidRPr="005513C6">
              <w:rPr>
                <w:rFonts w:ascii="Times New Roman" w:hAnsi="Times New Roman" w:cs="Times New Roman"/>
                <w:sz w:val="24"/>
                <w:szCs w:val="24"/>
              </w:rPr>
              <w:t>Информатика и ИКТ</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rPr>
            </w:pPr>
            <w:r w:rsidRPr="005513C6">
              <w:rPr>
                <w:rFonts w:ascii="Times New Roman" w:hAnsi="Times New Roman" w:cs="Times New Roman"/>
                <w:sz w:val="24"/>
                <w:szCs w:val="24"/>
                <w:lang w:val="en-US"/>
              </w:rPr>
              <w:t>4</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lang w:val="en-US"/>
              </w:rPr>
              <w:t>71</w:t>
            </w:r>
            <w:r w:rsidRPr="005513C6">
              <w:rPr>
                <w:rFonts w:ascii="Times New Roman" w:hAnsi="Times New Roman" w:cs="Times New Roman"/>
                <w:sz w:val="24"/>
                <w:szCs w:val="24"/>
              </w:rPr>
              <w:t>,00</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auto"/>
              </w:rPr>
            </w:pPr>
            <w:r w:rsidRPr="005513C6">
              <w:rPr>
                <w:color w:val="auto"/>
              </w:rPr>
              <w:t>64,06</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61,33</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rPr>
            </w:pPr>
            <w:r w:rsidRPr="005513C6">
              <w:rPr>
                <w:rFonts w:ascii="Times New Roman" w:hAnsi="Times New Roman" w:cs="Times New Roman"/>
                <w:sz w:val="24"/>
                <w:szCs w:val="24"/>
              </w:rPr>
              <w:t>6</w:t>
            </w:r>
            <w:r w:rsidRPr="005513C6">
              <w:rPr>
                <w:rFonts w:ascii="Times New Roman" w:hAnsi="Times New Roman" w:cs="Times New Roman"/>
                <w:sz w:val="24"/>
                <w:szCs w:val="24"/>
                <w:lang w:val="en-US"/>
              </w:rPr>
              <w:t>5</w:t>
            </w:r>
            <w:r w:rsidRPr="005513C6">
              <w:rPr>
                <w:rFonts w:ascii="Times New Roman" w:hAnsi="Times New Roman" w:cs="Times New Roman"/>
                <w:sz w:val="24"/>
                <w:szCs w:val="24"/>
              </w:rPr>
              <w:t>,</w:t>
            </w:r>
            <w:r w:rsidRPr="005513C6">
              <w:rPr>
                <w:rFonts w:ascii="Times New Roman" w:hAnsi="Times New Roman" w:cs="Times New Roman"/>
                <w:sz w:val="24"/>
                <w:szCs w:val="24"/>
                <w:lang w:val="en-US"/>
              </w:rPr>
              <w:t>50</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auto"/>
                <w:lang w:val="en-US"/>
              </w:rPr>
            </w:pPr>
            <w:r w:rsidRPr="005513C6">
              <w:rPr>
                <w:bCs/>
                <w:color w:val="auto"/>
              </w:rPr>
              <w:t xml:space="preserve"> </w:t>
            </w:r>
            <w:r w:rsidRPr="005513C6">
              <w:rPr>
                <w:color w:val="auto"/>
              </w:rPr>
              <w:t>6</w:t>
            </w:r>
            <w:r w:rsidRPr="005513C6">
              <w:rPr>
                <w:color w:val="auto"/>
                <w:lang w:val="en-US"/>
              </w:rPr>
              <w:t>4</w:t>
            </w:r>
            <w:r w:rsidRPr="005513C6">
              <w:rPr>
                <w:color w:val="auto"/>
              </w:rPr>
              <w:t>,</w:t>
            </w:r>
            <w:r w:rsidRPr="005513C6">
              <w:rPr>
                <w:color w:val="auto"/>
                <w:lang w:val="en-US"/>
              </w:rPr>
              <w:t>06</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 xml:space="preserve"> 62,35</w:t>
            </w:r>
          </w:p>
        </w:tc>
      </w:tr>
      <w:tr w:rsidR="005513C6" w:rsidRPr="005513C6" w:rsidTr="005513C6">
        <w:trPr>
          <w:trHeight w:val="208"/>
        </w:trPr>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rPr>
                <w:rFonts w:ascii="Times New Roman" w:hAnsi="Times New Roman" w:cs="Times New Roman"/>
                <w:sz w:val="24"/>
                <w:szCs w:val="24"/>
              </w:rPr>
            </w:pPr>
            <w:r w:rsidRPr="005513C6">
              <w:rPr>
                <w:rFonts w:ascii="Times New Roman" w:hAnsi="Times New Roman" w:cs="Times New Roman"/>
                <w:sz w:val="24"/>
                <w:szCs w:val="24"/>
              </w:rPr>
              <w:t>Биология</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2</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44,00</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eastAsia="ru-RU"/>
              </w:rPr>
            </w:pPr>
            <w:r w:rsidRPr="005513C6">
              <w:rPr>
                <w:rFonts w:ascii="Times New Roman" w:hAnsi="Times New Roman" w:cs="Times New Roman"/>
                <w:sz w:val="24"/>
                <w:szCs w:val="24"/>
                <w:lang w:val="en-US" w:eastAsia="ru-RU"/>
              </w:rPr>
              <w:t>52,26</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53,29</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23,00</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53,36</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52,02</w:t>
            </w:r>
          </w:p>
        </w:tc>
      </w:tr>
      <w:tr w:rsidR="005513C6" w:rsidRPr="005513C6" w:rsidTr="005513C6">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rPr>
                <w:rFonts w:ascii="Times New Roman" w:hAnsi="Times New Roman" w:cs="Times New Roman"/>
                <w:sz w:val="24"/>
                <w:szCs w:val="24"/>
              </w:rPr>
            </w:pPr>
            <w:r w:rsidRPr="005513C6">
              <w:rPr>
                <w:rFonts w:ascii="Times New Roman" w:hAnsi="Times New Roman" w:cs="Times New Roman"/>
                <w:sz w:val="24"/>
                <w:szCs w:val="24"/>
              </w:rPr>
              <w:t>История</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11</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65,64</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eastAsia="ru-RU"/>
              </w:rPr>
            </w:pPr>
            <w:r w:rsidRPr="005513C6">
              <w:rPr>
                <w:rFonts w:ascii="Times New Roman" w:hAnsi="Times New Roman" w:cs="Times New Roman"/>
                <w:sz w:val="24"/>
                <w:szCs w:val="24"/>
                <w:lang w:val="en-US" w:eastAsia="ru-RU"/>
              </w:rPr>
              <w:t>54,57</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60,17</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62,00</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61,74</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59,89</w:t>
            </w:r>
          </w:p>
        </w:tc>
      </w:tr>
      <w:tr w:rsidR="005513C6" w:rsidRPr="005513C6" w:rsidTr="005513C6">
        <w:trPr>
          <w:trHeight w:val="380"/>
        </w:trPr>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rPr>
                <w:rFonts w:ascii="Times New Roman" w:hAnsi="Times New Roman" w:cs="Times New Roman"/>
                <w:sz w:val="24"/>
                <w:szCs w:val="24"/>
              </w:rPr>
            </w:pPr>
            <w:r w:rsidRPr="005513C6">
              <w:rPr>
                <w:rFonts w:ascii="Times New Roman" w:hAnsi="Times New Roman" w:cs="Times New Roman"/>
                <w:sz w:val="24"/>
                <w:szCs w:val="24"/>
              </w:rPr>
              <w:t>География</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62,00</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eastAsia="ru-RU"/>
              </w:rPr>
            </w:pPr>
            <w:r w:rsidRPr="005513C6">
              <w:rPr>
                <w:rFonts w:ascii="Times New Roman" w:hAnsi="Times New Roman" w:cs="Times New Roman"/>
                <w:sz w:val="24"/>
                <w:szCs w:val="24"/>
                <w:lang w:val="en-US" w:eastAsia="ru-RU"/>
              </w:rPr>
              <w:t>65,00</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auto"/>
              </w:rPr>
            </w:pPr>
            <w:r w:rsidRPr="005513C6">
              <w:rPr>
                <w:color w:val="auto"/>
              </w:rPr>
              <w:t>54,17</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jc w:val="center"/>
              <w:rPr>
                <w:color w:val="auto"/>
                <w:lang w:val="en-US"/>
              </w:rPr>
            </w:pPr>
            <w:r w:rsidRPr="005513C6">
              <w:rPr>
                <w:color w:val="auto"/>
                <w:lang w:val="en-US"/>
              </w:rPr>
              <w:t>-</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w:t>
            </w:r>
          </w:p>
        </w:tc>
      </w:tr>
      <w:tr w:rsidR="005513C6" w:rsidRPr="005513C6" w:rsidTr="005513C6">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Английский язык</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5</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70,60</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eastAsia="ru-RU"/>
              </w:rPr>
            </w:pPr>
            <w:r w:rsidRPr="005513C6">
              <w:rPr>
                <w:rFonts w:ascii="Times New Roman" w:hAnsi="Times New Roman" w:cs="Times New Roman"/>
                <w:sz w:val="24"/>
                <w:szCs w:val="24"/>
                <w:lang w:val="en-US" w:eastAsia="ru-RU"/>
              </w:rPr>
              <w:t>67,81</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67,35</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87,75</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76,06</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73,09</w:t>
            </w:r>
          </w:p>
        </w:tc>
      </w:tr>
      <w:tr w:rsidR="005513C6" w:rsidRPr="005513C6" w:rsidTr="005513C6">
        <w:trPr>
          <w:trHeight w:val="819"/>
        </w:trPr>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Общество-</w:t>
            </w:r>
          </w:p>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знание</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18</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94,44%</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73,11</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eastAsia="ru-RU"/>
              </w:rPr>
            </w:pPr>
            <w:r w:rsidRPr="005513C6">
              <w:rPr>
                <w:rFonts w:ascii="Times New Roman" w:hAnsi="Times New Roman" w:cs="Times New Roman"/>
                <w:sz w:val="24"/>
                <w:szCs w:val="24"/>
                <w:lang w:val="en-US" w:eastAsia="ru-RU"/>
              </w:rPr>
              <w:t>61,80</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60,34</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70,87</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63,74</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61,78</w:t>
            </w:r>
          </w:p>
        </w:tc>
      </w:tr>
      <w:tr w:rsidR="005513C6" w:rsidRPr="005513C6" w:rsidTr="005513C6">
        <w:tc>
          <w:tcPr>
            <w:tcW w:w="845"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lastRenderedPageBreak/>
              <w:t>Литература</w:t>
            </w:r>
          </w:p>
        </w:tc>
        <w:tc>
          <w:tcPr>
            <w:tcW w:w="378"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5</w:t>
            </w:r>
          </w:p>
        </w:tc>
        <w:tc>
          <w:tcPr>
            <w:tcW w:w="47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highlight w:val="green"/>
              </w:rPr>
            </w:pPr>
            <w:r w:rsidRPr="005513C6">
              <w:rPr>
                <w:rFonts w:ascii="Times New Roman" w:hAnsi="Times New Roman" w:cs="Times New Roman"/>
                <w:sz w:val="24"/>
                <w:szCs w:val="24"/>
              </w:rPr>
              <w:t>63,80</w:t>
            </w:r>
          </w:p>
        </w:tc>
        <w:tc>
          <w:tcPr>
            <w:tcW w:w="514"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val="en-US" w:eastAsia="ru-RU"/>
              </w:rPr>
            </w:pPr>
            <w:r w:rsidRPr="005513C6">
              <w:rPr>
                <w:rFonts w:ascii="Times New Roman" w:hAnsi="Times New Roman" w:cs="Times New Roman"/>
                <w:sz w:val="24"/>
                <w:szCs w:val="24"/>
                <w:lang w:val="en-US" w:eastAsia="ru-RU"/>
              </w:rPr>
              <w:t>65</w:t>
            </w:r>
          </w:p>
        </w:tc>
        <w:tc>
          <w:tcPr>
            <w:tcW w:w="47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64,05</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rPr>
            </w:pPr>
            <w:r w:rsidRPr="005513C6">
              <w:rPr>
                <w:rFonts w:ascii="Times New Roman" w:hAnsi="Times New Roman" w:cs="Times New Roman"/>
                <w:sz w:val="24"/>
                <w:szCs w:val="24"/>
              </w:rPr>
              <w:t>100%</w:t>
            </w:r>
          </w:p>
        </w:tc>
        <w:tc>
          <w:tcPr>
            <w:tcW w:w="44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highlight w:val="green"/>
                <w:lang w:eastAsia="ru-RU"/>
              </w:rPr>
            </w:pPr>
            <w:r w:rsidRPr="005513C6">
              <w:rPr>
                <w:rFonts w:ascii="Times New Roman" w:hAnsi="Times New Roman" w:cs="Times New Roman"/>
                <w:sz w:val="24"/>
                <w:szCs w:val="24"/>
              </w:rPr>
              <w:t>61,00</w:t>
            </w:r>
          </w:p>
        </w:tc>
        <w:tc>
          <w:tcPr>
            <w:tcW w:w="532"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jc w:val="center"/>
              <w:rPr>
                <w:rFonts w:ascii="Times New Roman" w:hAnsi="Times New Roman" w:cs="Times New Roman"/>
                <w:sz w:val="24"/>
                <w:szCs w:val="24"/>
                <w:lang w:eastAsia="ru-RU"/>
              </w:rPr>
            </w:pPr>
            <w:r w:rsidRPr="005513C6">
              <w:rPr>
                <w:rFonts w:ascii="Times New Roman" w:hAnsi="Times New Roman" w:cs="Times New Roman"/>
                <w:sz w:val="24"/>
                <w:szCs w:val="24"/>
              </w:rPr>
              <w:t>64,08</w:t>
            </w:r>
          </w:p>
        </w:tc>
        <w:tc>
          <w:tcPr>
            <w:tcW w:w="459" w:type="pct"/>
            <w:tcBorders>
              <w:top w:val="single" w:sz="4" w:space="0" w:color="auto"/>
              <w:left w:val="single" w:sz="4" w:space="0" w:color="auto"/>
              <w:bottom w:val="single" w:sz="4" w:space="0" w:color="auto"/>
              <w:right w:val="single" w:sz="4" w:space="0" w:color="auto"/>
            </w:tcBorders>
          </w:tcPr>
          <w:p w:rsidR="005513C6" w:rsidRPr="005513C6" w:rsidRDefault="005513C6" w:rsidP="008D1CB1">
            <w:pPr>
              <w:pStyle w:val="Default"/>
              <w:rPr>
                <w:color w:val="auto"/>
              </w:rPr>
            </w:pPr>
            <w:r w:rsidRPr="005513C6">
              <w:rPr>
                <w:color w:val="auto"/>
              </w:rPr>
              <w:t>59,91</w:t>
            </w:r>
          </w:p>
        </w:tc>
      </w:tr>
    </w:tbl>
    <w:p w:rsidR="005513C6" w:rsidRPr="005513C6" w:rsidRDefault="005513C6" w:rsidP="005513C6">
      <w:pPr>
        <w:ind w:firstLine="708"/>
        <w:jc w:val="both"/>
        <w:rPr>
          <w:rFonts w:ascii="Times New Roman" w:hAnsi="Times New Roman" w:cs="Times New Roman"/>
          <w:color w:val="FF0000"/>
          <w:sz w:val="24"/>
          <w:szCs w:val="24"/>
        </w:rPr>
      </w:pPr>
    </w:p>
    <w:p w:rsidR="005513C6" w:rsidRPr="005513C6" w:rsidRDefault="005513C6" w:rsidP="005513C6">
      <w:pPr>
        <w:ind w:firstLine="708"/>
        <w:jc w:val="both"/>
        <w:rPr>
          <w:rFonts w:ascii="Times New Roman" w:hAnsi="Times New Roman" w:cs="Times New Roman"/>
          <w:sz w:val="24"/>
          <w:szCs w:val="24"/>
        </w:rPr>
      </w:pPr>
      <w:r w:rsidRPr="005513C6">
        <w:rPr>
          <w:rFonts w:ascii="Times New Roman" w:hAnsi="Times New Roman" w:cs="Times New Roman"/>
          <w:sz w:val="24"/>
          <w:szCs w:val="24"/>
        </w:rPr>
        <w:t>Все выпускники 11 «А» класса в 2023 году успешно сдали все экзамены по обязательным учебным предметам (русскому языку и математике базового или профильного уровня). ЕГЭ по предметам по выбору выпускники сдали успешно, за исключением Поповой Екатерины, которая получила неудовлетворительный результат ЕГЭ по обществознанию. Таким образом, успеваемость по всем предметам за исключением обществознания (успеваемость составила 94,44%) составила 100%.</w:t>
      </w:r>
    </w:p>
    <w:p w:rsidR="005513C6" w:rsidRPr="005513C6" w:rsidRDefault="005513C6" w:rsidP="005513C6">
      <w:pPr>
        <w:ind w:firstLine="708"/>
        <w:jc w:val="both"/>
        <w:rPr>
          <w:rFonts w:ascii="Times New Roman" w:hAnsi="Times New Roman" w:cs="Times New Roman"/>
          <w:sz w:val="24"/>
          <w:szCs w:val="24"/>
        </w:rPr>
      </w:pPr>
      <w:r w:rsidRPr="005513C6">
        <w:rPr>
          <w:rFonts w:ascii="Times New Roman" w:hAnsi="Times New Roman" w:cs="Times New Roman"/>
          <w:sz w:val="24"/>
          <w:szCs w:val="24"/>
        </w:rPr>
        <w:t>Сравнение среднего балла ЕГЭ с результатами по Белгородской области показывает, что выпускники 11 «А» класса школы</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 xml:space="preserve">получили результаты выше по всем учебным предметам, кроме химии, биологии и литературе (учителя </w:t>
      </w:r>
      <w:proofErr w:type="spellStart"/>
      <w:r w:rsidRPr="005513C6">
        <w:rPr>
          <w:rFonts w:ascii="Times New Roman" w:hAnsi="Times New Roman" w:cs="Times New Roman"/>
          <w:sz w:val="24"/>
          <w:szCs w:val="24"/>
        </w:rPr>
        <w:t>Постнова</w:t>
      </w:r>
      <w:proofErr w:type="spellEnd"/>
      <w:r w:rsidRPr="005513C6">
        <w:rPr>
          <w:rFonts w:ascii="Times New Roman" w:hAnsi="Times New Roman" w:cs="Times New Roman"/>
          <w:sz w:val="24"/>
          <w:szCs w:val="24"/>
        </w:rPr>
        <w:t xml:space="preserve"> М.В., </w:t>
      </w:r>
      <w:proofErr w:type="spellStart"/>
      <w:r w:rsidRPr="005513C6">
        <w:rPr>
          <w:rFonts w:ascii="Times New Roman" w:hAnsi="Times New Roman" w:cs="Times New Roman"/>
          <w:sz w:val="24"/>
          <w:szCs w:val="24"/>
        </w:rPr>
        <w:t>Рябчукова</w:t>
      </w:r>
      <w:proofErr w:type="spellEnd"/>
      <w:r w:rsidRPr="005513C6">
        <w:rPr>
          <w:rFonts w:ascii="Times New Roman" w:hAnsi="Times New Roman" w:cs="Times New Roman"/>
          <w:sz w:val="24"/>
          <w:szCs w:val="24"/>
        </w:rPr>
        <w:t xml:space="preserve"> С.О., </w:t>
      </w:r>
      <w:proofErr w:type="spellStart"/>
      <w:r w:rsidRPr="005513C6">
        <w:rPr>
          <w:rFonts w:ascii="Times New Roman" w:hAnsi="Times New Roman" w:cs="Times New Roman"/>
          <w:sz w:val="24"/>
          <w:szCs w:val="24"/>
        </w:rPr>
        <w:t>Ансимова</w:t>
      </w:r>
      <w:proofErr w:type="spellEnd"/>
      <w:r w:rsidRPr="005513C6">
        <w:rPr>
          <w:rFonts w:ascii="Times New Roman" w:hAnsi="Times New Roman" w:cs="Times New Roman"/>
          <w:sz w:val="24"/>
          <w:szCs w:val="24"/>
        </w:rPr>
        <w:t xml:space="preserve"> А.А.). Максимальное превышение среднего балла</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 xml:space="preserve">по обществознанию (на 12,77 балла), по информатике и ИКТ (на 9,67), по географии (на 7,83 балла), по профильной математике (на 7,12); </w:t>
      </w:r>
      <w:r>
        <w:rPr>
          <w:rFonts w:ascii="Times New Roman" w:hAnsi="Times New Roman" w:cs="Times New Roman"/>
          <w:sz w:val="24"/>
          <w:szCs w:val="24"/>
        </w:rPr>
        <w:t xml:space="preserve">минимальное превышение </w:t>
      </w:r>
      <w:r w:rsidRPr="005513C6">
        <w:rPr>
          <w:rFonts w:ascii="Times New Roman" w:hAnsi="Times New Roman" w:cs="Times New Roman"/>
          <w:sz w:val="24"/>
          <w:szCs w:val="24"/>
        </w:rPr>
        <w:t xml:space="preserve">-  по английскому языку (на 3,25 балла). </w:t>
      </w:r>
    </w:p>
    <w:p w:rsidR="005513C6" w:rsidRPr="005513C6" w:rsidRDefault="005513C6" w:rsidP="005513C6">
      <w:pPr>
        <w:ind w:firstLine="708"/>
        <w:jc w:val="both"/>
        <w:rPr>
          <w:rFonts w:ascii="Times New Roman" w:hAnsi="Times New Roman" w:cs="Times New Roman"/>
          <w:sz w:val="24"/>
          <w:szCs w:val="24"/>
        </w:rPr>
      </w:pPr>
      <w:r w:rsidRPr="005513C6">
        <w:rPr>
          <w:rFonts w:ascii="Times New Roman" w:hAnsi="Times New Roman" w:cs="Times New Roman"/>
          <w:sz w:val="24"/>
          <w:szCs w:val="24"/>
        </w:rPr>
        <w:t xml:space="preserve">Сравнение среднего балла ЕГЭ с результатами по </w:t>
      </w:r>
      <w:proofErr w:type="spellStart"/>
      <w:r w:rsidRPr="005513C6">
        <w:rPr>
          <w:rFonts w:ascii="Times New Roman" w:hAnsi="Times New Roman" w:cs="Times New Roman"/>
          <w:sz w:val="24"/>
          <w:szCs w:val="24"/>
        </w:rPr>
        <w:t>Старооскольскому</w:t>
      </w:r>
      <w:proofErr w:type="spellEnd"/>
      <w:r w:rsidRPr="005513C6">
        <w:rPr>
          <w:rFonts w:ascii="Times New Roman" w:hAnsi="Times New Roman" w:cs="Times New Roman"/>
          <w:sz w:val="24"/>
          <w:szCs w:val="24"/>
        </w:rPr>
        <w:t xml:space="preserve"> городскому округу показывает, что выпускники 11 «А» класса школы получили результаты выше по всем учебным предметам,</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 xml:space="preserve">кроме химии, биологии, географии, литературы (учителя </w:t>
      </w:r>
      <w:proofErr w:type="spellStart"/>
      <w:r w:rsidRPr="005513C6">
        <w:rPr>
          <w:rFonts w:ascii="Times New Roman" w:hAnsi="Times New Roman" w:cs="Times New Roman"/>
          <w:sz w:val="24"/>
          <w:szCs w:val="24"/>
        </w:rPr>
        <w:t>Постнова</w:t>
      </w:r>
      <w:proofErr w:type="spellEnd"/>
      <w:r w:rsidRPr="005513C6">
        <w:rPr>
          <w:rFonts w:ascii="Times New Roman" w:hAnsi="Times New Roman" w:cs="Times New Roman"/>
          <w:sz w:val="24"/>
          <w:szCs w:val="24"/>
        </w:rPr>
        <w:t xml:space="preserve"> М.В., </w:t>
      </w:r>
      <w:proofErr w:type="spellStart"/>
      <w:r w:rsidRPr="005513C6">
        <w:rPr>
          <w:rFonts w:ascii="Times New Roman" w:hAnsi="Times New Roman" w:cs="Times New Roman"/>
          <w:sz w:val="24"/>
          <w:szCs w:val="24"/>
        </w:rPr>
        <w:t>Рябчукова</w:t>
      </w:r>
      <w:proofErr w:type="spellEnd"/>
      <w:r w:rsidRPr="005513C6">
        <w:rPr>
          <w:rFonts w:ascii="Times New Roman" w:hAnsi="Times New Roman" w:cs="Times New Roman"/>
          <w:sz w:val="24"/>
          <w:szCs w:val="24"/>
        </w:rPr>
        <w:t xml:space="preserve"> С.О., </w:t>
      </w:r>
      <w:proofErr w:type="spellStart"/>
      <w:r w:rsidRPr="005513C6">
        <w:rPr>
          <w:rFonts w:ascii="Times New Roman" w:hAnsi="Times New Roman" w:cs="Times New Roman"/>
          <w:sz w:val="24"/>
          <w:szCs w:val="24"/>
        </w:rPr>
        <w:t>Жинкина</w:t>
      </w:r>
      <w:proofErr w:type="spellEnd"/>
      <w:r w:rsidRPr="005513C6">
        <w:rPr>
          <w:rFonts w:ascii="Times New Roman" w:hAnsi="Times New Roman" w:cs="Times New Roman"/>
          <w:sz w:val="24"/>
          <w:szCs w:val="24"/>
        </w:rPr>
        <w:t xml:space="preserve"> Т.М., </w:t>
      </w:r>
      <w:proofErr w:type="spellStart"/>
      <w:r w:rsidRPr="005513C6">
        <w:rPr>
          <w:rFonts w:ascii="Times New Roman" w:hAnsi="Times New Roman" w:cs="Times New Roman"/>
          <w:sz w:val="24"/>
          <w:szCs w:val="24"/>
        </w:rPr>
        <w:t>Ансимова</w:t>
      </w:r>
      <w:proofErr w:type="spellEnd"/>
      <w:r w:rsidRPr="005513C6">
        <w:rPr>
          <w:rFonts w:ascii="Times New Roman" w:hAnsi="Times New Roman" w:cs="Times New Roman"/>
          <w:sz w:val="24"/>
          <w:szCs w:val="24"/>
        </w:rPr>
        <w:t xml:space="preserve"> А.А.). Максимальное превышение среднего балла по обществознанию (на 11,31 балла),</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 xml:space="preserve">истории (на 11,09 балла, учитель </w:t>
      </w:r>
      <w:proofErr w:type="spellStart"/>
      <w:r w:rsidRPr="005513C6">
        <w:rPr>
          <w:rFonts w:ascii="Times New Roman" w:hAnsi="Times New Roman" w:cs="Times New Roman"/>
          <w:sz w:val="24"/>
          <w:szCs w:val="24"/>
        </w:rPr>
        <w:t>Кондрашева</w:t>
      </w:r>
      <w:proofErr w:type="spellEnd"/>
      <w:r w:rsidRPr="005513C6">
        <w:rPr>
          <w:rFonts w:ascii="Times New Roman" w:hAnsi="Times New Roman" w:cs="Times New Roman"/>
          <w:sz w:val="24"/>
          <w:szCs w:val="24"/>
        </w:rPr>
        <w:t xml:space="preserve"> Н.В.),</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минимальное превышение по математике базового уровня (на 1,48 балла,</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 xml:space="preserve">учитель Чумак Е.Ю.). </w:t>
      </w:r>
    </w:p>
    <w:p w:rsidR="005513C6" w:rsidRPr="005513C6" w:rsidRDefault="005513C6" w:rsidP="005513C6">
      <w:pPr>
        <w:ind w:firstLine="708"/>
        <w:jc w:val="both"/>
        <w:rPr>
          <w:rFonts w:ascii="Times New Roman" w:hAnsi="Times New Roman" w:cs="Times New Roman"/>
          <w:color w:val="FF0000"/>
          <w:sz w:val="24"/>
          <w:szCs w:val="24"/>
        </w:rPr>
      </w:pPr>
      <w:r w:rsidRPr="005513C6">
        <w:rPr>
          <w:rFonts w:ascii="Times New Roman" w:hAnsi="Times New Roman" w:cs="Times New Roman"/>
          <w:sz w:val="24"/>
          <w:szCs w:val="24"/>
        </w:rPr>
        <w:t xml:space="preserve">Таким образом, наиболее значительная положительная динамика среднего балла ЕГЭ по школе в сравнении с результатами по области и округу наблюдается по истории и обществознанию (учитель </w:t>
      </w:r>
      <w:proofErr w:type="spellStart"/>
      <w:r w:rsidRPr="005513C6">
        <w:rPr>
          <w:rFonts w:ascii="Times New Roman" w:hAnsi="Times New Roman" w:cs="Times New Roman"/>
          <w:sz w:val="24"/>
          <w:szCs w:val="24"/>
        </w:rPr>
        <w:t>Кондрашева</w:t>
      </w:r>
      <w:proofErr w:type="spellEnd"/>
      <w:r w:rsidRPr="005513C6">
        <w:rPr>
          <w:rFonts w:ascii="Times New Roman" w:hAnsi="Times New Roman" w:cs="Times New Roman"/>
          <w:sz w:val="24"/>
          <w:szCs w:val="24"/>
        </w:rPr>
        <w:t xml:space="preserve"> Н.В.).</w:t>
      </w:r>
      <w:r w:rsidRPr="005513C6">
        <w:rPr>
          <w:rFonts w:ascii="Times New Roman" w:hAnsi="Times New Roman" w:cs="Times New Roman"/>
          <w:color w:val="FF0000"/>
          <w:sz w:val="24"/>
          <w:szCs w:val="24"/>
        </w:rPr>
        <w:t xml:space="preserve"> </w:t>
      </w:r>
    </w:p>
    <w:p w:rsidR="005513C6" w:rsidRPr="005513C6" w:rsidRDefault="005513C6" w:rsidP="005513C6">
      <w:pPr>
        <w:ind w:left="-142" w:firstLine="850"/>
        <w:jc w:val="both"/>
        <w:rPr>
          <w:rFonts w:ascii="Times New Roman" w:hAnsi="Times New Roman" w:cs="Times New Roman"/>
          <w:sz w:val="24"/>
          <w:szCs w:val="24"/>
        </w:rPr>
      </w:pPr>
      <w:r w:rsidRPr="005513C6">
        <w:rPr>
          <w:rFonts w:ascii="Times New Roman" w:hAnsi="Times New Roman" w:cs="Times New Roman"/>
          <w:sz w:val="24"/>
          <w:szCs w:val="24"/>
        </w:rPr>
        <w:t xml:space="preserve">По результатам ГИА-11 в 2023 году можно отметить эффективную работу по подготовке выпускников 11 «А» класса к ГИА учителей русского языка, математики, </w:t>
      </w:r>
      <w:r>
        <w:rPr>
          <w:rFonts w:ascii="Times New Roman" w:hAnsi="Times New Roman" w:cs="Times New Roman"/>
          <w:sz w:val="24"/>
          <w:szCs w:val="24"/>
        </w:rPr>
        <w:t xml:space="preserve">физики, </w:t>
      </w:r>
      <w:r w:rsidRPr="005513C6">
        <w:rPr>
          <w:rFonts w:ascii="Times New Roman" w:hAnsi="Times New Roman" w:cs="Times New Roman"/>
          <w:sz w:val="24"/>
          <w:szCs w:val="24"/>
        </w:rPr>
        <w:t xml:space="preserve">информатики и ИКТ, английского </w:t>
      </w:r>
      <w:r>
        <w:rPr>
          <w:rFonts w:ascii="Times New Roman" w:hAnsi="Times New Roman" w:cs="Times New Roman"/>
          <w:sz w:val="24"/>
          <w:szCs w:val="24"/>
        </w:rPr>
        <w:t xml:space="preserve">языка, истории, обществознания </w:t>
      </w:r>
      <w:proofErr w:type="spellStart"/>
      <w:r w:rsidRPr="005513C6">
        <w:rPr>
          <w:rFonts w:ascii="Times New Roman" w:hAnsi="Times New Roman" w:cs="Times New Roman"/>
          <w:sz w:val="24"/>
          <w:szCs w:val="24"/>
        </w:rPr>
        <w:t>Ансимовой</w:t>
      </w:r>
      <w:proofErr w:type="spellEnd"/>
      <w:r w:rsidRPr="005513C6">
        <w:rPr>
          <w:rFonts w:ascii="Times New Roman" w:hAnsi="Times New Roman" w:cs="Times New Roman"/>
          <w:sz w:val="24"/>
          <w:szCs w:val="24"/>
        </w:rPr>
        <w:t xml:space="preserve"> А.А., </w:t>
      </w:r>
      <w:proofErr w:type="spellStart"/>
      <w:r w:rsidRPr="005513C6">
        <w:rPr>
          <w:rFonts w:ascii="Times New Roman" w:hAnsi="Times New Roman" w:cs="Times New Roman"/>
          <w:sz w:val="24"/>
          <w:szCs w:val="24"/>
        </w:rPr>
        <w:t>Зацаренской</w:t>
      </w:r>
      <w:proofErr w:type="spellEnd"/>
      <w:r w:rsidRPr="005513C6">
        <w:rPr>
          <w:rFonts w:ascii="Times New Roman" w:hAnsi="Times New Roman" w:cs="Times New Roman"/>
          <w:sz w:val="24"/>
          <w:szCs w:val="24"/>
        </w:rPr>
        <w:t xml:space="preserve"> Л.А., </w:t>
      </w:r>
      <w:proofErr w:type="spellStart"/>
      <w:r w:rsidRPr="005513C6">
        <w:rPr>
          <w:rFonts w:ascii="Times New Roman" w:hAnsi="Times New Roman" w:cs="Times New Roman"/>
          <w:sz w:val="24"/>
          <w:szCs w:val="24"/>
        </w:rPr>
        <w:t>Шабариной</w:t>
      </w:r>
      <w:proofErr w:type="spellEnd"/>
      <w:r w:rsidRPr="005513C6">
        <w:rPr>
          <w:rFonts w:ascii="Times New Roman" w:hAnsi="Times New Roman" w:cs="Times New Roman"/>
          <w:sz w:val="24"/>
          <w:szCs w:val="24"/>
        </w:rPr>
        <w:t xml:space="preserve"> Ж.Ф., </w:t>
      </w:r>
      <w:proofErr w:type="spellStart"/>
      <w:r w:rsidRPr="005513C6">
        <w:rPr>
          <w:rFonts w:ascii="Times New Roman" w:hAnsi="Times New Roman" w:cs="Times New Roman"/>
          <w:sz w:val="24"/>
          <w:szCs w:val="24"/>
        </w:rPr>
        <w:t>Кондрашевой</w:t>
      </w:r>
      <w:proofErr w:type="spellEnd"/>
      <w:r w:rsidRPr="005513C6">
        <w:rPr>
          <w:rFonts w:ascii="Times New Roman" w:hAnsi="Times New Roman" w:cs="Times New Roman"/>
          <w:sz w:val="24"/>
          <w:szCs w:val="24"/>
        </w:rPr>
        <w:t xml:space="preserve"> Н.В.</w:t>
      </w:r>
    </w:p>
    <w:p w:rsidR="005513C6" w:rsidRPr="005513C6" w:rsidRDefault="005513C6" w:rsidP="005513C6">
      <w:pPr>
        <w:ind w:firstLine="709"/>
        <w:jc w:val="both"/>
        <w:rPr>
          <w:rFonts w:ascii="Times New Roman" w:hAnsi="Times New Roman" w:cs="Times New Roman"/>
          <w:sz w:val="24"/>
          <w:szCs w:val="24"/>
        </w:rPr>
      </w:pPr>
      <w:r w:rsidRPr="005513C6">
        <w:rPr>
          <w:rFonts w:ascii="Times New Roman" w:hAnsi="Times New Roman" w:cs="Times New Roman"/>
          <w:sz w:val="24"/>
          <w:szCs w:val="24"/>
        </w:rPr>
        <w:t>В 2022/2023 учебном году в 11 «А» классе в подгруппе универсального профиля на углубленном уровне изучались учебные предметы:</w:t>
      </w:r>
      <w:r>
        <w:rPr>
          <w:rFonts w:ascii="Times New Roman" w:hAnsi="Times New Roman" w:cs="Times New Roman"/>
          <w:sz w:val="24"/>
          <w:szCs w:val="24"/>
        </w:rPr>
        <w:t xml:space="preserve"> </w:t>
      </w:r>
      <w:r w:rsidRPr="005513C6">
        <w:rPr>
          <w:rFonts w:ascii="Times New Roman" w:hAnsi="Times New Roman" w:cs="Times New Roman"/>
          <w:sz w:val="24"/>
          <w:szCs w:val="24"/>
        </w:rPr>
        <w:t xml:space="preserve">«Русский язык», «Математика», «Информатика» и в подгруппе гуманитарного профиля; «Русский язык», «Право» и «Информатика». </w:t>
      </w:r>
    </w:p>
    <w:p w:rsidR="005513C6" w:rsidRPr="005513C6" w:rsidRDefault="005513C6" w:rsidP="005513C6">
      <w:pPr>
        <w:ind w:firstLine="708"/>
        <w:jc w:val="both"/>
        <w:rPr>
          <w:rFonts w:ascii="Times New Roman" w:hAnsi="Times New Roman" w:cs="Times New Roman"/>
          <w:sz w:val="24"/>
          <w:szCs w:val="24"/>
        </w:rPr>
      </w:pPr>
      <w:r w:rsidRPr="005513C6">
        <w:rPr>
          <w:rFonts w:ascii="Times New Roman" w:hAnsi="Times New Roman" w:cs="Times New Roman"/>
          <w:sz w:val="24"/>
          <w:szCs w:val="24"/>
        </w:rPr>
        <w:t xml:space="preserve">Средний балл по математике профильного уровня составил 65,17, что выше среднего балла по округу на 2,97 балла и области - 7,12 соответственно (учитель Чумак Е.Ю.), что демонстрирует стабильный уровень усвоения материала выпускниками по данному предмету, </w:t>
      </w:r>
      <w:proofErr w:type="spellStart"/>
      <w:r w:rsidRPr="005513C6">
        <w:rPr>
          <w:rFonts w:ascii="Times New Roman" w:hAnsi="Times New Roman" w:cs="Times New Roman"/>
          <w:sz w:val="24"/>
          <w:szCs w:val="24"/>
        </w:rPr>
        <w:t>изучавшемуся</w:t>
      </w:r>
      <w:proofErr w:type="spellEnd"/>
      <w:r w:rsidRPr="005513C6">
        <w:rPr>
          <w:rFonts w:ascii="Times New Roman" w:hAnsi="Times New Roman" w:cs="Times New Roman"/>
          <w:sz w:val="24"/>
          <w:szCs w:val="24"/>
        </w:rPr>
        <w:t xml:space="preserve"> на углубленном уровне. </w:t>
      </w:r>
    </w:p>
    <w:p w:rsidR="005513C6" w:rsidRPr="005513C6" w:rsidRDefault="005513C6" w:rsidP="005513C6">
      <w:pPr>
        <w:ind w:firstLine="708"/>
        <w:jc w:val="both"/>
        <w:rPr>
          <w:rFonts w:ascii="Times New Roman" w:hAnsi="Times New Roman" w:cs="Times New Roman"/>
          <w:sz w:val="24"/>
          <w:szCs w:val="24"/>
        </w:rPr>
      </w:pPr>
      <w:r w:rsidRPr="005513C6">
        <w:rPr>
          <w:rFonts w:ascii="Times New Roman" w:hAnsi="Times New Roman" w:cs="Times New Roman"/>
          <w:sz w:val="24"/>
          <w:szCs w:val="24"/>
        </w:rPr>
        <w:t xml:space="preserve">Средний балл по русскому языку составил 79,00, что выше среднего балла по округу на 5,50 и области на 6,76 балла (учитель </w:t>
      </w:r>
      <w:proofErr w:type="spellStart"/>
      <w:r w:rsidRPr="005513C6">
        <w:rPr>
          <w:rFonts w:ascii="Times New Roman" w:hAnsi="Times New Roman" w:cs="Times New Roman"/>
          <w:sz w:val="24"/>
          <w:szCs w:val="24"/>
        </w:rPr>
        <w:t>Ансимова</w:t>
      </w:r>
      <w:proofErr w:type="spellEnd"/>
      <w:r w:rsidRPr="005513C6">
        <w:rPr>
          <w:rFonts w:ascii="Times New Roman" w:hAnsi="Times New Roman" w:cs="Times New Roman"/>
          <w:sz w:val="24"/>
          <w:szCs w:val="24"/>
        </w:rPr>
        <w:t xml:space="preserve"> А.А.), что демонстрирует стабильный уровень усвоения материала выпускниками по данному предмету, </w:t>
      </w:r>
      <w:proofErr w:type="spellStart"/>
      <w:r w:rsidRPr="005513C6">
        <w:rPr>
          <w:rFonts w:ascii="Times New Roman" w:hAnsi="Times New Roman" w:cs="Times New Roman"/>
          <w:sz w:val="24"/>
          <w:szCs w:val="24"/>
        </w:rPr>
        <w:t>изучавшемуся</w:t>
      </w:r>
      <w:proofErr w:type="spellEnd"/>
      <w:r w:rsidRPr="005513C6">
        <w:rPr>
          <w:rFonts w:ascii="Times New Roman" w:hAnsi="Times New Roman" w:cs="Times New Roman"/>
          <w:sz w:val="24"/>
          <w:szCs w:val="24"/>
        </w:rPr>
        <w:t xml:space="preserve"> на углубленном уровне.</w:t>
      </w:r>
    </w:p>
    <w:p w:rsidR="005513C6" w:rsidRPr="005513C6" w:rsidRDefault="005513C6" w:rsidP="005513C6">
      <w:pPr>
        <w:ind w:firstLine="708"/>
        <w:jc w:val="both"/>
        <w:rPr>
          <w:rFonts w:ascii="Times New Roman" w:hAnsi="Times New Roman" w:cs="Times New Roman"/>
          <w:sz w:val="24"/>
          <w:szCs w:val="24"/>
        </w:rPr>
      </w:pPr>
      <w:r w:rsidRPr="005513C6">
        <w:rPr>
          <w:rFonts w:ascii="Times New Roman" w:hAnsi="Times New Roman" w:cs="Times New Roman"/>
          <w:sz w:val="24"/>
          <w:szCs w:val="24"/>
        </w:rPr>
        <w:t xml:space="preserve"> Средний балл по информатике и ИКТ составил 71,00, что выше среднего балла по округу и области на 8,05 и 9,67 балла соответственно (учитель Герасимова Н.М.), что </w:t>
      </w:r>
      <w:r w:rsidRPr="005513C6">
        <w:rPr>
          <w:rFonts w:ascii="Times New Roman" w:hAnsi="Times New Roman" w:cs="Times New Roman"/>
          <w:sz w:val="24"/>
          <w:szCs w:val="24"/>
        </w:rPr>
        <w:lastRenderedPageBreak/>
        <w:t xml:space="preserve">демонстрирует стабильный уровень усвоения материала выпускниками по данному предмету, </w:t>
      </w:r>
      <w:proofErr w:type="spellStart"/>
      <w:r w:rsidRPr="005513C6">
        <w:rPr>
          <w:rFonts w:ascii="Times New Roman" w:hAnsi="Times New Roman" w:cs="Times New Roman"/>
          <w:sz w:val="24"/>
          <w:szCs w:val="24"/>
        </w:rPr>
        <w:t>изучавшемуся</w:t>
      </w:r>
      <w:proofErr w:type="spellEnd"/>
      <w:r w:rsidRPr="005513C6">
        <w:rPr>
          <w:rFonts w:ascii="Times New Roman" w:hAnsi="Times New Roman" w:cs="Times New Roman"/>
          <w:sz w:val="24"/>
          <w:szCs w:val="24"/>
        </w:rPr>
        <w:t xml:space="preserve"> на углубленном уровне.</w:t>
      </w:r>
    </w:p>
    <w:p w:rsidR="005513C6" w:rsidRPr="005513C6" w:rsidRDefault="005513C6" w:rsidP="005513C6">
      <w:pPr>
        <w:ind w:firstLine="708"/>
        <w:jc w:val="both"/>
        <w:rPr>
          <w:rFonts w:ascii="Times New Roman" w:hAnsi="Times New Roman" w:cs="Times New Roman"/>
          <w:sz w:val="24"/>
          <w:szCs w:val="24"/>
        </w:rPr>
      </w:pPr>
      <w:r w:rsidRPr="005513C6">
        <w:rPr>
          <w:rFonts w:ascii="Times New Roman" w:hAnsi="Times New Roman" w:cs="Times New Roman"/>
          <w:sz w:val="24"/>
          <w:szCs w:val="24"/>
        </w:rPr>
        <w:t>Средний балл по истории составил 65,64, что значительно выше среднего балла по округу</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на 11,09 и выше, чем по области на 5,47 балла</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 xml:space="preserve">(учитель </w:t>
      </w:r>
      <w:proofErr w:type="spellStart"/>
      <w:r w:rsidRPr="005513C6">
        <w:rPr>
          <w:rFonts w:ascii="Times New Roman" w:hAnsi="Times New Roman" w:cs="Times New Roman"/>
          <w:sz w:val="24"/>
          <w:szCs w:val="24"/>
        </w:rPr>
        <w:t>Кондрашева</w:t>
      </w:r>
      <w:proofErr w:type="spellEnd"/>
      <w:r w:rsidRPr="005513C6">
        <w:rPr>
          <w:rFonts w:ascii="Times New Roman" w:hAnsi="Times New Roman" w:cs="Times New Roman"/>
          <w:sz w:val="24"/>
          <w:szCs w:val="24"/>
        </w:rPr>
        <w:t xml:space="preserve"> Н.Н.), что демонстрирует высокий уровень усвоения материала выпускниками по данному предмету, </w:t>
      </w:r>
      <w:proofErr w:type="spellStart"/>
      <w:r w:rsidRPr="005513C6">
        <w:rPr>
          <w:rFonts w:ascii="Times New Roman" w:hAnsi="Times New Roman" w:cs="Times New Roman"/>
          <w:sz w:val="24"/>
          <w:szCs w:val="24"/>
        </w:rPr>
        <w:t>изучавшемуся</w:t>
      </w:r>
      <w:proofErr w:type="spellEnd"/>
      <w:r w:rsidRPr="005513C6">
        <w:rPr>
          <w:rFonts w:ascii="Times New Roman" w:hAnsi="Times New Roman" w:cs="Times New Roman"/>
          <w:sz w:val="24"/>
          <w:szCs w:val="24"/>
        </w:rPr>
        <w:t xml:space="preserve"> на углубленном уровне.</w:t>
      </w:r>
    </w:p>
    <w:p w:rsidR="005513C6" w:rsidRPr="005513C6" w:rsidRDefault="005513C6" w:rsidP="005513C6">
      <w:pPr>
        <w:ind w:firstLine="708"/>
        <w:jc w:val="both"/>
        <w:rPr>
          <w:rFonts w:ascii="Times New Roman" w:hAnsi="Times New Roman" w:cs="Times New Roman"/>
          <w:color w:val="FF0000"/>
          <w:sz w:val="24"/>
          <w:szCs w:val="24"/>
        </w:rPr>
      </w:pPr>
      <w:r w:rsidRPr="005513C6">
        <w:rPr>
          <w:rFonts w:ascii="Times New Roman" w:hAnsi="Times New Roman" w:cs="Times New Roman"/>
          <w:sz w:val="24"/>
          <w:szCs w:val="24"/>
        </w:rPr>
        <w:t>Анализ результатов ЕГЭ в 2023 году показывает, что по сравнению с 2022 годом увеличился средний балл по школе по следующим учебным предметам: русскому языку, истории, обществознанию, математике базового уровня, математике профильного уровня, физике, информатике и ИКТ, литературе. ЕГЭ по географии в 2022 году выпускники 11 класса школы не сдавали. В ЕГЭ по химии прошлого года учащаяся показала неудовлетворительный результат, поэтому в этом году показатель выше на 34 балла.</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По предмету английский язык средний балл уменьшился на 17,15 балла.</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При этом наиболее значительное увеличение произошло по физике и информатике и ИКТ</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(на 5,60 и 5,50 балла соответственно),</w:t>
      </w:r>
      <w:r w:rsidRPr="005513C6">
        <w:rPr>
          <w:rFonts w:ascii="Times New Roman" w:hAnsi="Times New Roman" w:cs="Times New Roman"/>
          <w:color w:val="FF0000"/>
          <w:sz w:val="24"/>
          <w:szCs w:val="24"/>
        </w:rPr>
        <w:t xml:space="preserve"> </w:t>
      </w:r>
      <w:r w:rsidRPr="005513C6">
        <w:rPr>
          <w:rFonts w:ascii="Times New Roman" w:hAnsi="Times New Roman" w:cs="Times New Roman"/>
          <w:sz w:val="24"/>
          <w:szCs w:val="24"/>
        </w:rPr>
        <w:t xml:space="preserve">менее значительное – по обществознанию (на 2,24 балла).  Наиболее значительное снижение среднего балла произошло по английскому языку (на 17,15 баллов). </w:t>
      </w:r>
    </w:p>
    <w:p w:rsidR="005513C6" w:rsidRDefault="005513C6" w:rsidP="005513C6">
      <w:pPr>
        <w:pStyle w:val="Default"/>
        <w:ind w:firstLine="708"/>
        <w:jc w:val="both"/>
        <w:rPr>
          <w:color w:val="auto"/>
        </w:rPr>
      </w:pPr>
      <w:r w:rsidRPr="005513C6">
        <w:rPr>
          <w:color w:val="auto"/>
        </w:rPr>
        <w:t>Анализ результатов государственной итоговой аттестации по образовательным программам среднего общего образования показывает, что доля выпускников 11-го класса школы, получивших результат 81 балл и выше, имеет максимальное значение по русскому  языку (13 учащихся - 46,43%,</w:t>
      </w:r>
      <w:r w:rsidRPr="005513C6">
        <w:rPr>
          <w:color w:val="FF0000"/>
        </w:rPr>
        <w:t xml:space="preserve"> </w:t>
      </w:r>
      <w:r w:rsidRPr="005513C6">
        <w:rPr>
          <w:color w:val="auto"/>
        </w:rPr>
        <w:t xml:space="preserve">выше показателя по округу на 11,25%, учитель </w:t>
      </w:r>
      <w:proofErr w:type="spellStart"/>
      <w:r w:rsidRPr="005513C6">
        <w:rPr>
          <w:color w:val="auto"/>
        </w:rPr>
        <w:t>Ансимова</w:t>
      </w:r>
      <w:proofErr w:type="spellEnd"/>
      <w:r w:rsidRPr="005513C6">
        <w:rPr>
          <w:color w:val="auto"/>
        </w:rPr>
        <w:t xml:space="preserve"> А.А.), по обществознанию (9 учащихся - 50%, выше на 31%, учитель </w:t>
      </w:r>
      <w:proofErr w:type="spellStart"/>
      <w:r w:rsidRPr="005513C6">
        <w:rPr>
          <w:color w:val="auto"/>
        </w:rPr>
        <w:t>Кондрашева</w:t>
      </w:r>
      <w:proofErr w:type="spellEnd"/>
      <w:r w:rsidRPr="005513C6">
        <w:rPr>
          <w:color w:val="auto"/>
        </w:rPr>
        <w:t xml:space="preserve"> Н.В.), по истории (2 учащихся - выше на 2,51%, учитель </w:t>
      </w:r>
      <w:proofErr w:type="spellStart"/>
      <w:r w:rsidRPr="005513C6">
        <w:rPr>
          <w:color w:val="auto"/>
        </w:rPr>
        <w:t>Кондрашева</w:t>
      </w:r>
      <w:proofErr w:type="spellEnd"/>
      <w:r w:rsidRPr="005513C6">
        <w:rPr>
          <w:color w:val="auto"/>
        </w:rPr>
        <w:t xml:space="preserve"> Н.В. ),</w:t>
      </w:r>
      <w:r w:rsidRPr="005513C6">
        <w:rPr>
          <w:color w:val="FF0000"/>
        </w:rPr>
        <w:t xml:space="preserve">  </w:t>
      </w:r>
      <w:r w:rsidRPr="005513C6">
        <w:rPr>
          <w:color w:val="auto"/>
        </w:rPr>
        <w:t xml:space="preserve"> по английскому языку (2 учащихся - 40%, выше на 13,33%, учитель </w:t>
      </w:r>
      <w:proofErr w:type="spellStart"/>
      <w:r w:rsidRPr="005513C6">
        <w:rPr>
          <w:color w:val="auto"/>
        </w:rPr>
        <w:t>Шабарина</w:t>
      </w:r>
      <w:proofErr w:type="spellEnd"/>
      <w:r w:rsidRPr="005513C6">
        <w:rPr>
          <w:color w:val="auto"/>
        </w:rPr>
        <w:t xml:space="preserve"> Ж.Ф., </w:t>
      </w:r>
      <w:proofErr w:type="spellStart"/>
      <w:r w:rsidRPr="005513C6">
        <w:rPr>
          <w:color w:val="auto"/>
        </w:rPr>
        <w:t>Ченских</w:t>
      </w:r>
      <w:proofErr w:type="spellEnd"/>
      <w:r w:rsidRPr="005513C6">
        <w:rPr>
          <w:color w:val="auto"/>
        </w:rPr>
        <w:t xml:space="preserve"> С.А.),</w:t>
      </w:r>
      <w:r w:rsidRPr="005513C6">
        <w:rPr>
          <w:color w:val="FF0000"/>
        </w:rPr>
        <w:t xml:space="preserve"> </w:t>
      </w:r>
      <w:r w:rsidRPr="005513C6">
        <w:rPr>
          <w:color w:val="auto"/>
        </w:rPr>
        <w:t>по математике (1 учащийся - 8,33%, вше на 2,20%, учитель Чумак Е.Ю.). По остальным предметам этот показатель равен 0.  Выпускников, получивших по результатам ЕГЭ максимальное количество баллов (100 баллов), в 2023 году нет.  Максимальные результаты ЕГЭ выпускников школы:</w:t>
      </w:r>
      <w:r w:rsidRPr="005513C6">
        <w:rPr>
          <w:color w:val="FF0000"/>
        </w:rPr>
        <w:t xml:space="preserve"> </w:t>
      </w:r>
      <w:r w:rsidRPr="005513C6">
        <w:rPr>
          <w:color w:val="auto"/>
        </w:rPr>
        <w:t xml:space="preserve">по русскому языку - 97 баллов у Мешалкиной Ирины и </w:t>
      </w:r>
      <w:proofErr w:type="spellStart"/>
      <w:r w:rsidRPr="005513C6">
        <w:rPr>
          <w:color w:val="auto"/>
        </w:rPr>
        <w:t>Крыниной</w:t>
      </w:r>
      <w:proofErr w:type="spellEnd"/>
      <w:r w:rsidRPr="005513C6">
        <w:rPr>
          <w:color w:val="auto"/>
        </w:rPr>
        <w:t xml:space="preserve"> Дарьи, по обществознанию – 94 балла у Смирновой Софьи.</w:t>
      </w:r>
      <w:bookmarkStart w:id="0" w:name="_GoBack"/>
      <w:bookmarkEnd w:id="0"/>
    </w:p>
    <w:p w:rsidR="00785434" w:rsidRPr="00785434" w:rsidRDefault="00785434" w:rsidP="005513C6">
      <w:pPr>
        <w:pStyle w:val="Default"/>
        <w:ind w:firstLine="708"/>
        <w:jc w:val="both"/>
        <w:rPr>
          <w:color w:val="auto"/>
        </w:rPr>
      </w:pPr>
      <w:r w:rsidRPr="00785434">
        <w:rPr>
          <w:color w:val="1A1A1A"/>
          <w:shd w:val="clear" w:color="auto" w:fill="FFFFFF"/>
        </w:rPr>
        <w:t>Удельный вес чи</w:t>
      </w:r>
      <w:r w:rsidRPr="00785434">
        <w:rPr>
          <w:color w:val="1A1A1A"/>
          <w:shd w:val="clear" w:color="auto" w:fill="FFFFFF"/>
        </w:rPr>
        <w:t>сленности выпускников 11 класса</w:t>
      </w:r>
      <w:r w:rsidRPr="00785434">
        <w:rPr>
          <w:color w:val="1A1A1A"/>
          <w:shd w:val="clear" w:color="auto" w:fill="FFFFFF"/>
        </w:rPr>
        <w:t>, набравших свыше 82 баллов (</w:t>
      </w:r>
      <w:proofErr w:type="spellStart"/>
      <w:r w:rsidRPr="00785434">
        <w:rPr>
          <w:color w:val="1A1A1A"/>
          <w:shd w:val="clear" w:color="auto" w:fill="FFFFFF"/>
        </w:rPr>
        <w:t>высокобалльный</w:t>
      </w:r>
      <w:proofErr w:type="spellEnd"/>
      <w:r w:rsidRPr="00785434">
        <w:rPr>
          <w:color w:val="1A1A1A"/>
          <w:shd w:val="clear" w:color="auto" w:fill="FFFFFF"/>
        </w:rPr>
        <w:t xml:space="preserve"> результат) по результатам единого государственного экзамена, в общей чис</w:t>
      </w:r>
      <w:r w:rsidRPr="00785434">
        <w:rPr>
          <w:color w:val="1A1A1A"/>
          <w:shd w:val="clear" w:color="auto" w:fill="FFFFFF"/>
        </w:rPr>
        <w:t>ленности выпускников 11 класса в 2022/2023 учебном году составил 53,5</w:t>
      </w:r>
      <w:r w:rsidRPr="00785434">
        <w:rPr>
          <w:color w:val="1A1A1A"/>
          <w:shd w:val="clear" w:color="auto" w:fill="FFFFFF"/>
        </w:rPr>
        <w:t>%</w:t>
      </w:r>
      <w:r w:rsidRPr="00785434">
        <w:rPr>
          <w:color w:val="1A1A1A"/>
          <w:shd w:val="clear" w:color="auto" w:fill="FFFFFF"/>
        </w:rPr>
        <w:t xml:space="preserve"> </w:t>
      </w:r>
      <w:r w:rsidRPr="00785434">
        <w:rPr>
          <w:color w:val="1A1A1A"/>
          <w:shd w:val="clear" w:color="auto" w:fill="FFFFFF"/>
        </w:rPr>
        <w:t>(15 учащихся из 28)</w:t>
      </w:r>
      <w:r w:rsidRPr="00785434">
        <w:rPr>
          <w:color w:val="1A1A1A"/>
          <w:shd w:val="clear" w:color="auto" w:fill="FFFFFF"/>
        </w:rPr>
        <w:t>.</w:t>
      </w:r>
    </w:p>
    <w:p w:rsidR="005513C6" w:rsidRDefault="005513C6" w:rsidP="005513C6">
      <w:pPr>
        <w:autoSpaceDE w:val="0"/>
        <w:autoSpaceDN w:val="0"/>
        <w:adjustRightInd w:val="0"/>
        <w:spacing w:after="0" w:line="240" w:lineRule="auto"/>
        <w:rPr>
          <w:rFonts w:ascii="Times New Roman" w:hAnsi="Times New Roman" w:cs="Times New Roman"/>
          <w:b/>
          <w:bCs/>
          <w:color w:val="000000"/>
          <w:sz w:val="24"/>
          <w:szCs w:val="24"/>
        </w:rPr>
      </w:pPr>
    </w:p>
    <w:p w:rsidR="005513C6" w:rsidRPr="005513C6" w:rsidRDefault="005513C6" w:rsidP="005513C6">
      <w:pPr>
        <w:autoSpaceDE w:val="0"/>
        <w:autoSpaceDN w:val="0"/>
        <w:adjustRightInd w:val="0"/>
        <w:spacing w:after="0" w:line="240" w:lineRule="auto"/>
        <w:jc w:val="center"/>
        <w:rPr>
          <w:rFonts w:ascii="Times New Roman" w:hAnsi="Times New Roman" w:cs="Times New Roman"/>
          <w:color w:val="000000"/>
          <w:sz w:val="24"/>
          <w:szCs w:val="24"/>
        </w:rPr>
      </w:pPr>
      <w:r w:rsidRPr="005513C6">
        <w:rPr>
          <w:rFonts w:ascii="Times New Roman" w:hAnsi="Times New Roman" w:cs="Times New Roman"/>
          <w:b/>
          <w:bCs/>
          <w:color w:val="000000"/>
          <w:sz w:val="24"/>
          <w:szCs w:val="24"/>
        </w:rPr>
        <w:t>Выводы и рекомендации:</w:t>
      </w:r>
    </w:p>
    <w:p w:rsidR="005513C6" w:rsidRPr="005513C6" w:rsidRDefault="005513C6" w:rsidP="005513C6">
      <w:pPr>
        <w:autoSpaceDE w:val="0"/>
        <w:autoSpaceDN w:val="0"/>
        <w:adjustRightInd w:val="0"/>
        <w:spacing w:after="27" w:line="240" w:lineRule="auto"/>
        <w:jc w:val="both"/>
        <w:rPr>
          <w:rFonts w:ascii="Times New Roman" w:hAnsi="Times New Roman" w:cs="Times New Roman"/>
          <w:color w:val="000000"/>
          <w:sz w:val="24"/>
          <w:szCs w:val="24"/>
        </w:rPr>
      </w:pPr>
      <w:r w:rsidRPr="005513C6">
        <w:rPr>
          <w:rFonts w:ascii="Times New Roman" w:hAnsi="Times New Roman" w:cs="Times New Roman"/>
          <w:color w:val="000000"/>
          <w:sz w:val="24"/>
          <w:szCs w:val="24"/>
        </w:rPr>
        <w:t xml:space="preserve">1. Отметить в целом успешное прохождение государственной итоговой аттестации по образовательной программе среднего общего образования выпускниками 11 «А» класса в 2023 году. </w:t>
      </w:r>
    </w:p>
    <w:p w:rsidR="005513C6" w:rsidRPr="005513C6" w:rsidRDefault="005513C6" w:rsidP="005513C6">
      <w:pPr>
        <w:spacing w:after="0" w:line="240" w:lineRule="auto"/>
        <w:jc w:val="both"/>
        <w:rPr>
          <w:rFonts w:ascii="Times New Roman" w:hAnsi="Times New Roman" w:cs="Times New Roman"/>
          <w:sz w:val="24"/>
          <w:szCs w:val="24"/>
        </w:rPr>
      </w:pPr>
      <w:r w:rsidRPr="005513C6">
        <w:rPr>
          <w:rFonts w:ascii="Times New Roman" w:hAnsi="Times New Roman" w:cs="Times New Roman"/>
          <w:color w:val="000000"/>
          <w:sz w:val="24"/>
          <w:szCs w:val="24"/>
        </w:rPr>
        <w:t xml:space="preserve">2. </w:t>
      </w:r>
      <w:r w:rsidRPr="005513C6">
        <w:rPr>
          <w:rFonts w:ascii="Times New Roman" w:hAnsi="Times New Roman" w:cs="Times New Roman"/>
          <w:sz w:val="24"/>
          <w:szCs w:val="24"/>
        </w:rPr>
        <w:t>Определить причины наличия неудовлетворительного результата ЕГЭ п по обществознанию, принять меры по устранению.</w:t>
      </w:r>
    </w:p>
    <w:p w:rsidR="005513C6" w:rsidRPr="005513C6" w:rsidRDefault="005513C6" w:rsidP="005513C6">
      <w:pPr>
        <w:ind w:left="3261"/>
        <w:jc w:val="both"/>
        <w:rPr>
          <w:rFonts w:ascii="Times New Roman" w:hAnsi="Times New Roman" w:cs="Times New Roman"/>
          <w:sz w:val="24"/>
          <w:szCs w:val="24"/>
        </w:rPr>
      </w:pPr>
      <w:r w:rsidRPr="005513C6">
        <w:rPr>
          <w:rFonts w:ascii="Times New Roman" w:hAnsi="Times New Roman" w:cs="Times New Roman"/>
          <w:sz w:val="24"/>
          <w:szCs w:val="24"/>
        </w:rPr>
        <w:t xml:space="preserve">(отв. учитель </w:t>
      </w:r>
      <w:proofErr w:type="spellStart"/>
      <w:r w:rsidRPr="005513C6">
        <w:rPr>
          <w:rFonts w:ascii="Times New Roman" w:hAnsi="Times New Roman" w:cs="Times New Roman"/>
          <w:sz w:val="24"/>
          <w:szCs w:val="24"/>
        </w:rPr>
        <w:t>Кондрашева</w:t>
      </w:r>
      <w:proofErr w:type="spellEnd"/>
      <w:r w:rsidRPr="005513C6">
        <w:rPr>
          <w:rFonts w:ascii="Times New Roman" w:hAnsi="Times New Roman" w:cs="Times New Roman"/>
          <w:sz w:val="24"/>
          <w:szCs w:val="24"/>
        </w:rPr>
        <w:t xml:space="preserve"> Н.В., руководитель МО учителей предметов филолого-исторического цикла </w:t>
      </w:r>
      <w:proofErr w:type="spellStart"/>
      <w:r w:rsidRPr="005513C6">
        <w:rPr>
          <w:rFonts w:ascii="Times New Roman" w:hAnsi="Times New Roman" w:cs="Times New Roman"/>
          <w:sz w:val="24"/>
          <w:szCs w:val="24"/>
        </w:rPr>
        <w:t>Ансимова</w:t>
      </w:r>
      <w:proofErr w:type="spellEnd"/>
      <w:r w:rsidRPr="005513C6">
        <w:rPr>
          <w:rFonts w:ascii="Times New Roman" w:hAnsi="Times New Roman" w:cs="Times New Roman"/>
          <w:sz w:val="24"/>
          <w:szCs w:val="24"/>
        </w:rPr>
        <w:t xml:space="preserve"> А.А., в срок до 05.09.2023г.) </w:t>
      </w:r>
    </w:p>
    <w:p w:rsidR="005513C6" w:rsidRPr="005513C6" w:rsidRDefault="005513C6" w:rsidP="005513C6">
      <w:pPr>
        <w:spacing w:after="0" w:line="240" w:lineRule="auto"/>
        <w:jc w:val="both"/>
        <w:rPr>
          <w:rFonts w:ascii="Times New Roman" w:hAnsi="Times New Roman" w:cs="Times New Roman"/>
          <w:sz w:val="24"/>
          <w:szCs w:val="24"/>
        </w:rPr>
      </w:pPr>
      <w:r w:rsidRPr="005513C6">
        <w:rPr>
          <w:rFonts w:ascii="Times New Roman" w:hAnsi="Times New Roman" w:cs="Times New Roman"/>
          <w:color w:val="000000"/>
          <w:sz w:val="24"/>
          <w:szCs w:val="24"/>
        </w:rPr>
        <w:t xml:space="preserve">3. </w:t>
      </w:r>
      <w:r w:rsidRPr="005513C6">
        <w:rPr>
          <w:rFonts w:ascii="Times New Roman" w:hAnsi="Times New Roman" w:cs="Times New Roman"/>
          <w:sz w:val="24"/>
          <w:szCs w:val="24"/>
        </w:rPr>
        <w:t>Подготовить самоанализы результатов государственной итоговой аттестации выпускников 9-х, 11-х классов в 2023 году до 01.09.2023г., наметить мероприятия по получению высоких результатов ГИА в 2024 году и реализовать их в течение 2023/2024 учебного года.</w:t>
      </w:r>
    </w:p>
    <w:p w:rsidR="005513C6" w:rsidRPr="005513C6" w:rsidRDefault="005513C6" w:rsidP="005513C6">
      <w:pPr>
        <w:ind w:left="3261"/>
        <w:jc w:val="both"/>
        <w:rPr>
          <w:rFonts w:ascii="Times New Roman" w:hAnsi="Times New Roman" w:cs="Times New Roman"/>
          <w:sz w:val="24"/>
          <w:szCs w:val="24"/>
        </w:rPr>
      </w:pPr>
      <w:r w:rsidRPr="005513C6">
        <w:rPr>
          <w:rFonts w:ascii="Times New Roman" w:hAnsi="Times New Roman" w:cs="Times New Roman"/>
          <w:sz w:val="24"/>
          <w:szCs w:val="24"/>
        </w:rPr>
        <w:t xml:space="preserve"> (отв. учителя-предметники, руководители методических объединений школы Панарина Т.А., </w:t>
      </w:r>
      <w:proofErr w:type="spellStart"/>
      <w:r w:rsidRPr="005513C6">
        <w:rPr>
          <w:rFonts w:ascii="Times New Roman" w:hAnsi="Times New Roman" w:cs="Times New Roman"/>
          <w:sz w:val="24"/>
          <w:szCs w:val="24"/>
        </w:rPr>
        <w:t>Ансимова</w:t>
      </w:r>
      <w:proofErr w:type="spellEnd"/>
      <w:r w:rsidRPr="005513C6">
        <w:rPr>
          <w:rFonts w:ascii="Times New Roman" w:hAnsi="Times New Roman" w:cs="Times New Roman"/>
          <w:sz w:val="24"/>
          <w:szCs w:val="24"/>
        </w:rPr>
        <w:t xml:space="preserve"> А.А., </w:t>
      </w:r>
      <w:proofErr w:type="spellStart"/>
      <w:r w:rsidRPr="005513C6">
        <w:rPr>
          <w:rFonts w:ascii="Times New Roman" w:hAnsi="Times New Roman" w:cs="Times New Roman"/>
          <w:sz w:val="24"/>
          <w:szCs w:val="24"/>
        </w:rPr>
        <w:lastRenderedPageBreak/>
        <w:t>Ченских</w:t>
      </w:r>
      <w:proofErr w:type="spellEnd"/>
      <w:r w:rsidRPr="005513C6">
        <w:rPr>
          <w:rFonts w:ascii="Times New Roman" w:hAnsi="Times New Roman" w:cs="Times New Roman"/>
          <w:sz w:val="24"/>
          <w:szCs w:val="24"/>
        </w:rPr>
        <w:t xml:space="preserve"> С.А., в срок до 05.09.2023г., реализация в течение учебного года)</w:t>
      </w:r>
    </w:p>
    <w:p w:rsidR="005513C6" w:rsidRPr="005513C6" w:rsidRDefault="005513C6" w:rsidP="005513C6">
      <w:pPr>
        <w:pStyle w:val="a3"/>
        <w:numPr>
          <w:ilvl w:val="0"/>
          <w:numId w:val="2"/>
        </w:numPr>
        <w:spacing w:after="0" w:line="240" w:lineRule="auto"/>
        <w:ind w:left="0" w:firstLine="0"/>
        <w:jc w:val="both"/>
        <w:rPr>
          <w:rFonts w:ascii="Times New Roman" w:hAnsi="Times New Roman" w:cs="Times New Roman"/>
          <w:sz w:val="24"/>
          <w:szCs w:val="24"/>
        </w:rPr>
      </w:pPr>
      <w:r w:rsidRPr="005513C6">
        <w:rPr>
          <w:rFonts w:ascii="Times New Roman" w:hAnsi="Times New Roman" w:cs="Times New Roman"/>
          <w:sz w:val="24"/>
          <w:szCs w:val="24"/>
        </w:rPr>
        <w:t xml:space="preserve">Провести мероприятия по выявлению учащихся 9-х, 11-х классов «группы риска», имеющих низкие результаты обучения. </w:t>
      </w:r>
    </w:p>
    <w:p w:rsidR="005513C6" w:rsidRPr="005513C6" w:rsidRDefault="005513C6" w:rsidP="005513C6">
      <w:pPr>
        <w:ind w:left="3261"/>
        <w:jc w:val="both"/>
        <w:rPr>
          <w:rFonts w:ascii="Times New Roman" w:hAnsi="Times New Roman" w:cs="Times New Roman"/>
          <w:sz w:val="24"/>
          <w:szCs w:val="24"/>
        </w:rPr>
      </w:pPr>
      <w:r w:rsidRPr="005513C6">
        <w:rPr>
          <w:rFonts w:ascii="Times New Roman" w:hAnsi="Times New Roman" w:cs="Times New Roman"/>
          <w:sz w:val="24"/>
          <w:szCs w:val="24"/>
        </w:rPr>
        <w:t>(отв. Богданова Н.В., заместитель директора, учителя-предметники, работающие в 9-х, 11-х классах, в срок до 26.09.2023г.)</w:t>
      </w:r>
    </w:p>
    <w:p w:rsidR="005513C6" w:rsidRPr="005513C6" w:rsidRDefault="005513C6" w:rsidP="005513C6">
      <w:pPr>
        <w:pStyle w:val="a3"/>
        <w:numPr>
          <w:ilvl w:val="0"/>
          <w:numId w:val="2"/>
        </w:numPr>
        <w:spacing w:after="0" w:line="240" w:lineRule="auto"/>
        <w:ind w:left="0" w:firstLine="0"/>
        <w:jc w:val="both"/>
        <w:rPr>
          <w:rFonts w:ascii="Times New Roman" w:hAnsi="Times New Roman" w:cs="Times New Roman"/>
          <w:sz w:val="24"/>
          <w:szCs w:val="24"/>
        </w:rPr>
      </w:pPr>
      <w:r w:rsidRPr="005513C6">
        <w:rPr>
          <w:rFonts w:ascii="Times New Roman" w:hAnsi="Times New Roman" w:cs="Times New Roman"/>
          <w:sz w:val="24"/>
          <w:szCs w:val="24"/>
        </w:rPr>
        <w:t xml:space="preserve">Разработать индивидуальные образовательные маршруты по подготовке учащихся 9, 11-х классов «группы риска», систематически проводить работу по их реализации. </w:t>
      </w:r>
    </w:p>
    <w:p w:rsidR="005513C6" w:rsidRPr="005513C6" w:rsidRDefault="005513C6" w:rsidP="005513C6">
      <w:pPr>
        <w:jc w:val="both"/>
        <w:rPr>
          <w:rFonts w:ascii="Times New Roman" w:hAnsi="Times New Roman" w:cs="Times New Roman"/>
          <w:sz w:val="24"/>
          <w:szCs w:val="24"/>
        </w:rPr>
      </w:pPr>
      <w:r w:rsidRPr="005513C6">
        <w:rPr>
          <w:rFonts w:ascii="Times New Roman" w:hAnsi="Times New Roman" w:cs="Times New Roman"/>
          <w:sz w:val="24"/>
          <w:szCs w:val="24"/>
        </w:rPr>
        <w:t>(отв. Богданова Н.В., заместитель директора, учителя-предметники, работающие в 9-х, 11-х классах, в срок до 01.10.2023г., реализация в течение учебного года)</w:t>
      </w:r>
    </w:p>
    <w:p w:rsidR="005513C6" w:rsidRPr="005513C6" w:rsidRDefault="005513C6" w:rsidP="005513C6">
      <w:pPr>
        <w:pStyle w:val="a3"/>
        <w:numPr>
          <w:ilvl w:val="0"/>
          <w:numId w:val="2"/>
        </w:numPr>
        <w:spacing w:after="0" w:line="240" w:lineRule="auto"/>
        <w:ind w:left="0" w:firstLine="0"/>
        <w:jc w:val="both"/>
        <w:rPr>
          <w:rFonts w:ascii="Times New Roman" w:hAnsi="Times New Roman" w:cs="Times New Roman"/>
          <w:sz w:val="24"/>
          <w:szCs w:val="24"/>
        </w:rPr>
      </w:pPr>
      <w:r w:rsidRPr="005513C6">
        <w:rPr>
          <w:rFonts w:ascii="Times New Roman" w:hAnsi="Times New Roman" w:cs="Times New Roman"/>
          <w:sz w:val="24"/>
          <w:szCs w:val="24"/>
        </w:rPr>
        <w:t>Провести анкетирование учащихся 9, 11-х классов по предварительному выбору предметов для прохождения ГИА в 2024 году.</w:t>
      </w:r>
    </w:p>
    <w:p w:rsidR="005513C6" w:rsidRPr="005513C6" w:rsidRDefault="005513C6" w:rsidP="005513C6">
      <w:pPr>
        <w:jc w:val="both"/>
        <w:rPr>
          <w:rFonts w:ascii="Times New Roman" w:hAnsi="Times New Roman" w:cs="Times New Roman"/>
          <w:sz w:val="24"/>
          <w:szCs w:val="24"/>
        </w:rPr>
      </w:pPr>
      <w:r w:rsidRPr="005513C6">
        <w:rPr>
          <w:rFonts w:ascii="Times New Roman" w:hAnsi="Times New Roman" w:cs="Times New Roman"/>
          <w:sz w:val="24"/>
          <w:szCs w:val="24"/>
        </w:rPr>
        <w:t xml:space="preserve"> (отв. Богданова Н.В., заместитель директора, классные руководители 9, 11-х классов, в срок до 19.09.2023г.) </w:t>
      </w:r>
    </w:p>
    <w:p w:rsidR="005513C6" w:rsidRPr="005513C6" w:rsidRDefault="005513C6" w:rsidP="005513C6">
      <w:pPr>
        <w:numPr>
          <w:ilvl w:val="0"/>
          <w:numId w:val="2"/>
        </w:numPr>
        <w:spacing w:after="0" w:line="240" w:lineRule="auto"/>
        <w:ind w:left="0" w:firstLine="0"/>
        <w:jc w:val="both"/>
        <w:rPr>
          <w:rFonts w:ascii="Times New Roman" w:hAnsi="Times New Roman" w:cs="Times New Roman"/>
          <w:sz w:val="24"/>
          <w:szCs w:val="24"/>
        </w:rPr>
      </w:pPr>
      <w:r w:rsidRPr="005513C6">
        <w:rPr>
          <w:rFonts w:ascii="Times New Roman" w:hAnsi="Times New Roman" w:cs="Times New Roman"/>
          <w:sz w:val="24"/>
          <w:szCs w:val="24"/>
        </w:rPr>
        <w:t>Спланировать и систематически проводить в течение учебного года работу по подготовке к государственной итоговой аттестации выпускников, используя различные виды деятельности учащихся, включая работу с Интернет-ресурсами, учитывая недостатки данной работы в 2022/2023 учебном году.</w:t>
      </w:r>
    </w:p>
    <w:p w:rsidR="005513C6" w:rsidRPr="005513C6" w:rsidRDefault="005513C6" w:rsidP="005513C6">
      <w:pPr>
        <w:jc w:val="both"/>
        <w:rPr>
          <w:rFonts w:ascii="Times New Roman" w:hAnsi="Times New Roman" w:cs="Times New Roman"/>
          <w:sz w:val="24"/>
          <w:szCs w:val="24"/>
        </w:rPr>
      </w:pPr>
      <w:r w:rsidRPr="005513C6">
        <w:rPr>
          <w:rFonts w:ascii="Times New Roman" w:hAnsi="Times New Roman" w:cs="Times New Roman"/>
          <w:sz w:val="24"/>
          <w:szCs w:val="24"/>
        </w:rPr>
        <w:t xml:space="preserve"> (отв. Богданова Н.В., заместитель директора, учителя-предметники, работающие в 9, 11-х классах, в течение учебного года)</w:t>
      </w:r>
    </w:p>
    <w:p w:rsidR="005513C6" w:rsidRPr="005513C6" w:rsidRDefault="005513C6" w:rsidP="005513C6">
      <w:pPr>
        <w:numPr>
          <w:ilvl w:val="0"/>
          <w:numId w:val="2"/>
        </w:numPr>
        <w:spacing w:after="0" w:line="240" w:lineRule="auto"/>
        <w:ind w:left="0" w:firstLine="0"/>
        <w:jc w:val="both"/>
        <w:rPr>
          <w:rFonts w:ascii="Times New Roman" w:hAnsi="Times New Roman" w:cs="Times New Roman"/>
          <w:sz w:val="24"/>
          <w:szCs w:val="24"/>
        </w:rPr>
      </w:pPr>
      <w:r w:rsidRPr="005513C6">
        <w:rPr>
          <w:rFonts w:ascii="Times New Roman" w:hAnsi="Times New Roman" w:cs="Times New Roman"/>
          <w:sz w:val="24"/>
          <w:szCs w:val="24"/>
        </w:rPr>
        <w:t>Систематически и своевременно проводить в течение учебного года информационно-разъяснительную и организационную работу среди учащихся и их родителей (законных представителей), учителей-предметников, по ознакомлению с нормативно-правовой документацией по организации и подготовке к ГИА в 2024 году, выбору предметов для сдачи экзаменов.</w:t>
      </w:r>
    </w:p>
    <w:p w:rsidR="005513C6" w:rsidRPr="005513C6" w:rsidRDefault="005513C6" w:rsidP="005513C6">
      <w:pPr>
        <w:jc w:val="both"/>
        <w:rPr>
          <w:rFonts w:ascii="Times New Roman" w:hAnsi="Times New Roman" w:cs="Times New Roman"/>
          <w:sz w:val="24"/>
          <w:szCs w:val="24"/>
        </w:rPr>
      </w:pPr>
      <w:r w:rsidRPr="005513C6">
        <w:rPr>
          <w:rFonts w:ascii="Times New Roman" w:hAnsi="Times New Roman" w:cs="Times New Roman"/>
          <w:sz w:val="24"/>
          <w:szCs w:val="24"/>
        </w:rPr>
        <w:t>(отв. Богданова Н.В., заместитель директора, классные руководители выпускных классов, учителя-предметники, работающие в 9, 11-х классах, в течение учебного года)</w:t>
      </w:r>
    </w:p>
    <w:p w:rsidR="005513C6" w:rsidRPr="005513C6" w:rsidRDefault="005513C6" w:rsidP="005513C6">
      <w:pPr>
        <w:autoSpaceDE w:val="0"/>
        <w:autoSpaceDN w:val="0"/>
        <w:adjustRightInd w:val="0"/>
        <w:spacing w:after="0" w:line="240" w:lineRule="auto"/>
        <w:jc w:val="both"/>
        <w:rPr>
          <w:rFonts w:ascii="Times New Roman" w:hAnsi="Times New Roman" w:cs="Times New Roman"/>
          <w:color w:val="000000"/>
          <w:sz w:val="24"/>
          <w:szCs w:val="24"/>
        </w:rPr>
      </w:pPr>
      <w:r w:rsidRPr="005513C6">
        <w:rPr>
          <w:rFonts w:ascii="Times New Roman" w:hAnsi="Times New Roman" w:cs="Times New Roman"/>
          <w:color w:val="000000"/>
          <w:sz w:val="24"/>
          <w:szCs w:val="24"/>
        </w:rPr>
        <w:t xml:space="preserve">9. Систематически и своевременно проводить в течение учебного года информационно-разъяснительную и организационную работу среди учащихся и их родителей (законных представителей), учителей-предметников, по ознакомлению с нормативно-правовой документацией по организации и подготовке к ГИА в 2023 году, выбору предметов для сдачи экзаменов. </w:t>
      </w:r>
    </w:p>
    <w:p w:rsidR="005513C6" w:rsidRPr="005513C6" w:rsidRDefault="005513C6" w:rsidP="005513C6">
      <w:pPr>
        <w:jc w:val="both"/>
        <w:rPr>
          <w:rFonts w:ascii="Times New Roman" w:hAnsi="Times New Roman" w:cs="Times New Roman"/>
          <w:sz w:val="24"/>
          <w:szCs w:val="24"/>
        </w:rPr>
      </w:pPr>
    </w:p>
    <w:sectPr w:rsidR="005513C6" w:rsidRPr="00551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A6662"/>
    <w:multiLevelType w:val="multilevel"/>
    <w:tmpl w:val="696A6662"/>
    <w:lvl w:ilvl="0">
      <w:start w:val="1"/>
      <w:numFmt w:val="decimal"/>
      <w:lvlText w:val="%1."/>
      <w:lvlJc w:val="left"/>
      <w:pPr>
        <w:ind w:left="1068" w:hanging="360"/>
      </w:pPr>
      <w:rPr>
        <w:rFonts w:hint="default"/>
        <w:color w:val="auto"/>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2AA3CAE"/>
    <w:multiLevelType w:val="hybridMultilevel"/>
    <w:tmpl w:val="66728E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25"/>
    <w:rsid w:val="003F7A7A"/>
    <w:rsid w:val="005513C6"/>
    <w:rsid w:val="00785434"/>
    <w:rsid w:val="009A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5338"/>
  <w15:chartTrackingRefBased/>
  <w15:docId w15:val="{2DFAFA35-1E46-4785-B6A1-A95BC9A9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13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55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1429</Words>
  <Characters>8151</Characters>
  <Application>Microsoft Office Word</Application>
  <DocSecurity>0</DocSecurity>
  <Lines>67</Lines>
  <Paragraphs>19</Paragraphs>
  <ScaleCrop>false</ScaleCrop>
  <Company>diakov.net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2023-08-21T09:55:00Z</dcterms:created>
  <dcterms:modified xsi:type="dcterms:W3CDTF">2024-01-12T07:50:00Z</dcterms:modified>
</cp:coreProperties>
</file>