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C" w:rsidRPr="0093099C" w:rsidRDefault="0093099C" w:rsidP="0093099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93099C" w:rsidRPr="0093099C" w:rsidRDefault="0093099C" w:rsidP="0093099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Живите во имя своего ребенка </w:t>
      </w:r>
    </w:p>
    <w:p w:rsidR="0093099C" w:rsidRPr="0093099C" w:rsidRDefault="0093099C" w:rsidP="0093099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Проявляйте к нему максимум внимания, переживайте за каждую его неудачу вместе с ним и радуйтесь даже незначительным его успехам</w:t>
      </w:r>
    </w:p>
    <w:p w:rsidR="0093099C" w:rsidRPr="0093099C" w:rsidRDefault="0093099C" w:rsidP="0093099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Объединяйтесь с ребенком против его трудностей. Он должен видеть в Вас союзников, а не противников или сторонних наблюдателей</w:t>
      </w:r>
    </w:p>
    <w:p w:rsidR="0093099C" w:rsidRPr="0093099C" w:rsidRDefault="0093099C" w:rsidP="0093099C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Верьте в своего ребенка, и тогда он точно почувствует, что дома ему лучше, чем во дворе, ведь дома его любят, принимают и уважают.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  <w:u w:val="single"/>
        </w:rPr>
        <w:t>Причины детской неуправляемости</w:t>
      </w:r>
      <w:r w:rsidRPr="0093099C">
        <w:rPr>
          <w:rFonts w:ascii="Times New Roman" w:hAnsi="Times New Roman" w:cs="Times New Roman"/>
        </w:rPr>
        <w:t>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3. Жажда мщения окружающему миру, взрослым. Ребёнок мстит за: - неверие в его способности и возможности. - сравнение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</w:t>
      </w:r>
      <w:r w:rsidRPr="0093099C">
        <w:rPr>
          <w:rFonts w:ascii="Times New Roman" w:hAnsi="Times New Roman" w:cs="Times New Roman"/>
        </w:rPr>
        <w:lastRenderedPageBreak/>
        <w:t xml:space="preserve">чрезмерное проявление взрослыми любви друг к другу.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99C">
        <w:rPr>
          <w:rFonts w:ascii="Times New Roman" w:hAnsi="Times New Roman" w:cs="Times New Roman"/>
          <w:b/>
        </w:rPr>
        <w:t xml:space="preserve">          Памятка о воспитании подростков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1. Не ставьте на подростке «крест», ведь его обостренное самолюбие и социальная позиция – это результат «трудного возраста».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2. Любите подростка и принимайте его таким, как он есть – со всеми его достоинствами и недостатками.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3. Опирайтесь на лучшее в подростке, верьте в его возможности.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4. Стремитесь понять подростка, заглянуть в его мысли и чувства, ставьте себя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на его место.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5. Создайте условия для успеха ребенка-подростка, дайте ему возможность почувствовать себя сильным, умелым, удачливым.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6. Не сравнивайте подростка с другими детьми. Помните, что каждый ребенок уникален и неповторим.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7. Не унижайте и не оскорбляйте подростка (особенно в присутствии сверстников). 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</w:r>
    </w:p>
    <w:p w:rsidR="0093099C" w:rsidRPr="0093099C" w:rsidRDefault="0093099C" w:rsidP="00930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99C">
        <w:rPr>
          <w:rFonts w:ascii="Times New Roman" w:hAnsi="Times New Roman" w:cs="Times New Roman"/>
        </w:rPr>
        <w:t xml:space="preserve"> </w:t>
      </w:r>
      <w:r w:rsidRPr="0093099C">
        <w:rPr>
          <w:rFonts w:ascii="Times New Roman" w:hAnsi="Times New Roman" w:cs="Times New Roman"/>
          <w:b/>
        </w:rPr>
        <w:t xml:space="preserve">Станьте ему «добрым другом и советником». </w:t>
      </w:r>
    </w:p>
    <w:p w:rsidR="004E3B4C" w:rsidRDefault="004E3B4C" w:rsidP="00BC2206">
      <w:pPr>
        <w:spacing w:after="0"/>
        <w:ind w:left="567"/>
        <w:jc w:val="center"/>
        <w:rPr>
          <w:rFonts w:ascii="Comic Sans MS" w:hAnsi="Comic Sans MS"/>
          <w:sz w:val="24"/>
        </w:rPr>
      </w:pPr>
    </w:p>
    <w:p w:rsidR="004E3B4C" w:rsidRPr="00711A37" w:rsidRDefault="004E3B4C" w:rsidP="004E3B4C">
      <w:pPr>
        <w:ind w:left="567"/>
        <w:jc w:val="center"/>
        <w:rPr>
          <w:rFonts w:ascii="Comic Sans MS" w:hAnsi="Comic Sans MS"/>
        </w:rPr>
      </w:pPr>
      <w:r w:rsidRPr="00711A37">
        <w:rPr>
          <w:rFonts w:ascii="Comic Sans MS" w:hAnsi="Comic Sans MS"/>
        </w:rPr>
        <w:lastRenderedPageBreak/>
        <w:t>МБОУ «Средняя общеобразовательная школа №11»</w:t>
      </w:r>
    </w:p>
    <w:p w:rsidR="002D0CC3" w:rsidRDefault="00E157CF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2021-2022</w:t>
      </w:r>
      <w:r w:rsidR="004E3B4C">
        <w:rPr>
          <w:rFonts w:ascii="Comic Sans MS" w:hAnsi="Comic Sans MS"/>
          <w:sz w:val="24"/>
        </w:rPr>
        <w:t>год</w:t>
      </w: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Pr="002D0CC3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F86852" w:rsidRDefault="00DD27AB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«Переходный возраст:  особенности контакта с подростками»</w:t>
      </w:r>
    </w:p>
    <w:p w:rsidR="004E3B4C" w:rsidRDefault="004E3B4C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711A37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1603023" cy="1200716"/>
            <wp:effectExtent l="0" t="0" r="0" b="0"/>
            <wp:docPr id="2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6" cy="12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AB" w:rsidRPr="00DD27AB" w:rsidRDefault="00DD27AB" w:rsidP="00DB7105">
      <w:pPr>
        <w:tabs>
          <w:tab w:val="left" w:pos="709"/>
        </w:tabs>
        <w:ind w:left="709" w:firstLine="142"/>
        <w:jc w:val="center"/>
        <w:rPr>
          <w:b/>
          <w:noProof/>
          <w:sz w:val="28"/>
          <w:szCs w:val="28"/>
          <w:lang w:eastAsia="ru-RU"/>
        </w:rPr>
      </w:pPr>
      <w:r w:rsidRPr="00DD27AB">
        <w:rPr>
          <w:b/>
          <w:noProof/>
          <w:sz w:val="28"/>
          <w:szCs w:val="28"/>
          <w:lang w:eastAsia="ru-RU"/>
        </w:rPr>
        <w:t>Консультация для родителей</w:t>
      </w:r>
    </w:p>
    <w:p w:rsidR="004E3B4C" w:rsidRPr="00D911B0" w:rsidRDefault="004E3B4C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Социальный педагог: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Жанна Геннадьевна Тимошенко,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89205745047</w:t>
      </w: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B7105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DB7105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D911B0" w:rsidRPr="0093099C" w:rsidRDefault="00BD15D6" w:rsidP="00D91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omic Sans MS" w:hAnsi="Comic Sans MS"/>
          <w:sz w:val="24"/>
        </w:rPr>
        <w:br w:type="page"/>
      </w:r>
      <w:r w:rsidR="00D911B0" w:rsidRPr="0093099C">
        <w:rPr>
          <w:rFonts w:ascii="Times New Roman" w:hAnsi="Times New Roman" w:cs="Times New Roman"/>
          <w:b/>
        </w:rPr>
        <w:lastRenderedPageBreak/>
        <w:t>Рекомендации родителям</w:t>
      </w:r>
    </w:p>
    <w:p w:rsidR="00D911B0" w:rsidRPr="0093099C" w:rsidRDefault="00D911B0" w:rsidP="00D911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Каждый возрастной период важен для человека. 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 Буду рада, если мои рекомендации помогут Вам.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1B0" w:rsidRPr="0093099C" w:rsidRDefault="00D911B0" w:rsidP="00D911B0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93099C">
        <w:rPr>
          <w:rFonts w:ascii="Times New Roman" w:hAnsi="Times New Roman" w:cs="Times New Roman"/>
          <w:b/>
          <w:i/>
          <w:u w:val="single"/>
        </w:rPr>
        <w:t>Агрессивный подросток.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Как часто мы слышим это словосочетание. К нему можно относиться по-разному, но, к сожалению, такая проблема имеет место быть. Нередко, защищая себя или самоутверждаясь,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</w:t>
      </w:r>
      <w:r w:rsidRPr="0093099C">
        <w:rPr>
          <w:rFonts w:ascii="Times New Roman" w:hAnsi="Times New Roman" w:cs="Times New Roman"/>
        </w:rPr>
        <w:lastRenderedPageBreak/>
        <w:t xml:space="preserve">необходимо заметить, что чаще всего у агрессивных взрослых бывают агрессивные дети. 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099C">
        <w:rPr>
          <w:rFonts w:ascii="Times New Roman" w:hAnsi="Times New Roman" w:cs="Times New Roman"/>
          <w:u w:val="single"/>
        </w:rPr>
        <w:t>Как вести себя с агрессивным подростком?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911B0" w:rsidRPr="0093099C" w:rsidRDefault="00D911B0" w:rsidP="00D911B0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Ни в коем случае не позволять себе разговаривать с подростком на повышенных тонах.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1B0" w:rsidRPr="0093099C" w:rsidRDefault="00D911B0" w:rsidP="00D911B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1B0" w:rsidRPr="0093099C" w:rsidRDefault="00D911B0" w:rsidP="00D911B0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Показывайте ребенку пример эффективного поведения, старайтесь не допускать при нем вспышек гнева и не стройте планы мести. ·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 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3099C">
        <w:rPr>
          <w:rFonts w:ascii="Times New Roman" w:hAnsi="Times New Roman" w:cs="Times New Roman"/>
        </w:rPr>
        <w:t xml:space="preserve">          </w:t>
      </w:r>
      <w:r w:rsidRPr="0093099C">
        <w:rPr>
          <w:rFonts w:ascii="Times New Roman" w:hAnsi="Times New Roman" w:cs="Times New Roman"/>
          <w:u w:val="single"/>
        </w:rPr>
        <w:t xml:space="preserve">Если Ваш ребенок конфликтный 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 </w:t>
      </w:r>
    </w:p>
    <w:p w:rsidR="00D911B0" w:rsidRPr="0093099C" w:rsidRDefault="00D911B0" w:rsidP="00D911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7AB" w:rsidRPr="0093099C" w:rsidRDefault="00DD27AB" w:rsidP="00DD27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099C">
        <w:rPr>
          <w:rFonts w:ascii="Times New Roman" w:hAnsi="Times New Roman" w:cs="Times New Roman"/>
          <w:b/>
        </w:rPr>
        <w:t xml:space="preserve">Как помочь подростку? </w:t>
      </w:r>
    </w:p>
    <w:p w:rsidR="00DD27AB" w:rsidRPr="0093099C" w:rsidRDefault="00DD27AB" w:rsidP="00DD27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Если Вы стали замечать, что Ваш ребенок стал излишне раздражительным, замкнутым и даже слегка  агрессивным. Если он избегает под любым предлогом совместного с Вами </w:t>
      </w:r>
      <w:r w:rsidRPr="0093099C">
        <w:rPr>
          <w:rFonts w:ascii="Times New Roman" w:hAnsi="Times New Roman" w:cs="Times New Roman"/>
        </w:rPr>
        <w:lastRenderedPageBreak/>
        <w:t>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Прежде всего, у него необходимо сформировать четкое убеждение, что его любят в семье и принимают  таким, какой он есть, со всеми его проблемами и ошибками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Необходимо показать своими поступками, что Вам можно доверять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Создать комфортные условия и поддерживать его положительные начинания и поступки · Попытаться превратить свои требования в его желания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Культивировать значимость образования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Стараться вкладывать в его сознание приоритеты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Научиться задавать вопросы так, чтобы у подростка не возникло желания на них не отвечать или</w:t>
      </w:r>
      <w:r w:rsidRPr="003A2CD0">
        <w:rPr>
          <w:rFonts w:ascii="Times New Roman" w:hAnsi="Times New Roman" w:cs="Times New Roman"/>
          <w:sz w:val="24"/>
          <w:szCs w:val="24"/>
        </w:rPr>
        <w:t xml:space="preserve"> избегать разговора с </w:t>
      </w:r>
      <w:r w:rsidRPr="0093099C">
        <w:rPr>
          <w:rFonts w:ascii="Times New Roman" w:hAnsi="Times New Roman" w:cs="Times New Roman"/>
        </w:rPr>
        <w:t>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Ребенок не должен бояться ошибиться или сказать Вам правду, какая бы она ни была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 xml:space="preserve"> · Никогда не ругайте ребенка обидными словами и не оскорбляйте его достоинства 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· Не ставьте ему в пример его друзей или знакомых</w:t>
      </w:r>
    </w:p>
    <w:p w:rsidR="00DD27AB" w:rsidRPr="0093099C" w:rsidRDefault="00DD27AB" w:rsidP="00DD27A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99C">
        <w:rPr>
          <w:rFonts w:ascii="Times New Roman" w:hAnsi="Times New Roman" w:cs="Times New Roman"/>
        </w:rPr>
        <w:t>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</w:r>
    </w:p>
    <w:sectPr w:rsidR="00DD27AB" w:rsidRPr="0093099C" w:rsidSect="00033DB6">
      <w:pgSz w:w="16838" w:h="11906" w:orient="landscape"/>
      <w:pgMar w:top="426" w:right="1134" w:bottom="142" w:left="709" w:header="708" w:footer="708" w:gutter="0"/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2A" w:rsidRDefault="00B3272A" w:rsidP="00711A37">
      <w:pPr>
        <w:spacing w:after="0" w:line="240" w:lineRule="auto"/>
      </w:pPr>
      <w:r>
        <w:separator/>
      </w:r>
    </w:p>
  </w:endnote>
  <w:endnote w:type="continuationSeparator" w:id="1">
    <w:p w:rsidR="00B3272A" w:rsidRDefault="00B3272A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2A" w:rsidRDefault="00B3272A" w:rsidP="00711A37">
      <w:pPr>
        <w:spacing w:after="0" w:line="240" w:lineRule="auto"/>
      </w:pPr>
      <w:r>
        <w:separator/>
      </w:r>
    </w:p>
  </w:footnote>
  <w:footnote w:type="continuationSeparator" w:id="1">
    <w:p w:rsidR="00B3272A" w:rsidRDefault="00B3272A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5pt;height:8.5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9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2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15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19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18"/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9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  <w:num w:numId="19">
    <w:abstractNumId w:val="21"/>
  </w:num>
  <w:num w:numId="20">
    <w:abstractNumId w:val="17"/>
  </w:num>
  <w:num w:numId="21">
    <w:abstractNumId w:val="13"/>
  </w:num>
  <w:num w:numId="22">
    <w:abstractNumId w:val="10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33DB6"/>
    <w:rsid w:val="000F01F8"/>
    <w:rsid w:val="000F4C4A"/>
    <w:rsid w:val="001154A0"/>
    <w:rsid w:val="001470A5"/>
    <w:rsid w:val="0015316C"/>
    <w:rsid w:val="0017513B"/>
    <w:rsid w:val="001934AA"/>
    <w:rsid w:val="0021621F"/>
    <w:rsid w:val="002D0CC3"/>
    <w:rsid w:val="002E3181"/>
    <w:rsid w:val="004E3B4C"/>
    <w:rsid w:val="004E4215"/>
    <w:rsid w:val="004F59D0"/>
    <w:rsid w:val="00565110"/>
    <w:rsid w:val="005F388F"/>
    <w:rsid w:val="00655BD3"/>
    <w:rsid w:val="006846CC"/>
    <w:rsid w:val="006D6AF2"/>
    <w:rsid w:val="00711A37"/>
    <w:rsid w:val="00722C55"/>
    <w:rsid w:val="00741276"/>
    <w:rsid w:val="00750F7C"/>
    <w:rsid w:val="0075593F"/>
    <w:rsid w:val="00756312"/>
    <w:rsid w:val="007A675C"/>
    <w:rsid w:val="007D7066"/>
    <w:rsid w:val="008125FA"/>
    <w:rsid w:val="00880E83"/>
    <w:rsid w:val="008D5081"/>
    <w:rsid w:val="0093099C"/>
    <w:rsid w:val="009827FE"/>
    <w:rsid w:val="0099386A"/>
    <w:rsid w:val="009B0286"/>
    <w:rsid w:val="009D0727"/>
    <w:rsid w:val="00AC2DD3"/>
    <w:rsid w:val="00AF4CCF"/>
    <w:rsid w:val="00B3272A"/>
    <w:rsid w:val="00B41E19"/>
    <w:rsid w:val="00B623C5"/>
    <w:rsid w:val="00B6511C"/>
    <w:rsid w:val="00BC2206"/>
    <w:rsid w:val="00BD15D6"/>
    <w:rsid w:val="00BF0928"/>
    <w:rsid w:val="00C306C7"/>
    <w:rsid w:val="00C4626F"/>
    <w:rsid w:val="00CA3EF6"/>
    <w:rsid w:val="00D30BDD"/>
    <w:rsid w:val="00D50F1F"/>
    <w:rsid w:val="00D911B0"/>
    <w:rsid w:val="00D93582"/>
    <w:rsid w:val="00DB7105"/>
    <w:rsid w:val="00DD27AB"/>
    <w:rsid w:val="00DE54B5"/>
    <w:rsid w:val="00E157CF"/>
    <w:rsid w:val="00E51CC0"/>
    <w:rsid w:val="00F66B07"/>
    <w:rsid w:val="00F71967"/>
    <w:rsid w:val="00F825EF"/>
    <w:rsid w:val="00F8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62F-9B77-4F99-A3CA-1F88BEC4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9</cp:revision>
  <cp:lastPrinted>2021-04-29T14:18:00Z</cp:lastPrinted>
  <dcterms:created xsi:type="dcterms:W3CDTF">2018-10-11T06:59:00Z</dcterms:created>
  <dcterms:modified xsi:type="dcterms:W3CDTF">2022-12-22T11:23:00Z</dcterms:modified>
</cp:coreProperties>
</file>